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2B6FD4" w14:textId="5A97BE16" w:rsidR="006D6B31" w:rsidRPr="00CB5B5E" w:rsidRDefault="006D6B31" w:rsidP="006D6B31">
      <w:pPr>
        <w:tabs>
          <w:tab w:val="right" w:pos="9639"/>
        </w:tabs>
        <w:overflowPunct/>
        <w:autoSpaceDE/>
        <w:autoSpaceDN/>
        <w:adjustRightInd/>
        <w:spacing w:after="0"/>
        <w:textAlignment w:val="auto"/>
        <w:rPr>
          <w:rFonts w:ascii="Arial" w:hAnsi="Arial"/>
          <w:b/>
          <w:noProof/>
          <w:sz w:val="24"/>
          <w:lang w:eastAsia="en-US"/>
        </w:rPr>
      </w:pPr>
      <w:r w:rsidRPr="00CB5B5E">
        <w:rPr>
          <w:rFonts w:ascii="Arial" w:hAnsi="Arial"/>
          <w:b/>
          <w:noProof/>
          <w:sz w:val="24"/>
          <w:lang w:eastAsia="en-US"/>
        </w:rPr>
        <w:t>3GPP TSG RAN Meeting #77</w:t>
      </w:r>
      <w:r w:rsidRPr="00CB5B5E">
        <w:rPr>
          <w:rFonts w:ascii="Arial" w:hAnsi="Arial"/>
          <w:b/>
          <w:noProof/>
          <w:sz w:val="24"/>
          <w:lang w:eastAsia="en-US"/>
        </w:rPr>
        <w:tab/>
      </w:r>
      <w:r w:rsidR="00C54139" w:rsidRPr="00C54139">
        <w:rPr>
          <w:rFonts w:ascii="Arial" w:hAnsi="Arial"/>
          <w:b/>
          <w:noProof/>
          <w:sz w:val="24"/>
          <w:lang w:eastAsia="en-US"/>
        </w:rPr>
        <w:t>RP-171867</w:t>
      </w:r>
    </w:p>
    <w:p w14:paraId="1A6DE006" w14:textId="77777777" w:rsidR="006D6B31" w:rsidRPr="00CB5B5E" w:rsidRDefault="006D6B31" w:rsidP="006D6B31">
      <w:pPr>
        <w:tabs>
          <w:tab w:val="right" w:pos="9639"/>
        </w:tabs>
        <w:overflowPunct/>
        <w:autoSpaceDE/>
        <w:autoSpaceDN/>
        <w:adjustRightInd/>
        <w:spacing w:after="0"/>
        <w:textAlignment w:val="auto"/>
        <w:rPr>
          <w:rFonts w:ascii="Arial" w:hAnsi="Arial"/>
          <w:b/>
          <w:noProof/>
          <w:sz w:val="24"/>
          <w:lang w:eastAsia="en-US"/>
        </w:rPr>
      </w:pPr>
      <w:r w:rsidRPr="00CB5B5E">
        <w:rPr>
          <w:rFonts w:ascii="Arial" w:hAnsi="Arial"/>
          <w:b/>
          <w:noProof/>
          <w:sz w:val="24"/>
          <w:lang w:eastAsia="en-US"/>
        </w:rPr>
        <w:t>Sapporo, Japan, 11 – 14 September 2017</w:t>
      </w:r>
      <w:r w:rsidRPr="00CB5B5E">
        <w:rPr>
          <w:rFonts w:ascii="Arial" w:hAnsi="Arial"/>
          <w:b/>
          <w:noProof/>
          <w:sz w:val="24"/>
          <w:lang w:eastAsia="en-US"/>
        </w:rPr>
        <w:tab/>
      </w:r>
    </w:p>
    <w:p w14:paraId="04380F04" w14:textId="77777777" w:rsidR="006D6B31" w:rsidRDefault="006D6B31"/>
    <w:p w14:paraId="75A4AED8" w14:textId="0A643979" w:rsidR="006D6B31" w:rsidRDefault="006D6B31" w:rsidP="006D6B31">
      <w:pPr>
        <w:pStyle w:val="CRCoverPage"/>
        <w:tabs>
          <w:tab w:val="left" w:pos="1985"/>
          <w:tab w:val="left" w:pos="2410"/>
        </w:tabs>
        <w:spacing w:line="276" w:lineRule="auto"/>
        <w:rPr>
          <w:rFonts w:cs="Arial"/>
          <w:b/>
          <w:bCs/>
          <w:sz w:val="24"/>
          <w:lang w:val="en-US" w:eastAsia="ja-JP"/>
        </w:rPr>
      </w:pPr>
      <w:r w:rsidRPr="00BC314D">
        <w:rPr>
          <w:rFonts w:cs="Arial"/>
          <w:b/>
          <w:bCs/>
          <w:sz w:val="24"/>
          <w:lang w:val="en-US"/>
        </w:rPr>
        <w:t>Agenda item:</w:t>
      </w:r>
      <w:r w:rsidRPr="00BC314D">
        <w:rPr>
          <w:rFonts w:cs="Arial"/>
          <w:b/>
          <w:bCs/>
          <w:sz w:val="24"/>
          <w:lang w:val="en-US"/>
        </w:rPr>
        <w:tab/>
      </w:r>
      <w:r w:rsidR="00C54139">
        <w:rPr>
          <w:rFonts w:cs="Arial"/>
          <w:b/>
          <w:bCs/>
          <w:sz w:val="24"/>
          <w:lang w:val="en-US"/>
        </w:rPr>
        <w:t>9.5</w:t>
      </w:r>
    </w:p>
    <w:p w14:paraId="49D47C9E" w14:textId="35D18037" w:rsidR="006D6B31" w:rsidRPr="00C00BFD" w:rsidRDefault="006D6B31" w:rsidP="006D6B31">
      <w:pPr>
        <w:tabs>
          <w:tab w:val="left" w:pos="1985"/>
          <w:tab w:val="left" w:pos="2410"/>
        </w:tabs>
        <w:spacing w:line="276" w:lineRule="auto"/>
        <w:ind w:left="1985" w:hanging="1985"/>
        <w:rPr>
          <w:rFonts w:ascii="Arial" w:hAnsi="Arial" w:cs="Arial"/>
          <w:b/>
          <w:bCs/>
          <w:sz w:val="24"/>
          <w:lang w:val="en-US"/>
        </w:rPr>
      </w:pPr>
      <w:r w:rsidRPr="00C00BFD">
        <w:rPr>
          <w:rFonts w:ascii="Arial" w:hAnsi="Arial" w:cs="Arial"/>
          <w:b/>
          <w:bCs/>
          <w:sz w:val="24"/>
          <w:lang w:val="en-US"/>
        </w:rPr>
        <w:t>Source:</w:t>
      </w:r>
      <w:r w:rsidRPr="00C00BFD">
        <w:rPr>
          <w:rFonts w:ascii="Arial" w:hAnsi="Arial" w:cs="Arial"/>
          <w:b/>
          <w:bCs/>
          <w:sz w:val="24"/>
          <w:lang w:val="en-US"/>
        </w:rPr>
        <w:tab/>
      </w:r>
      <w:r>
        <w:rPr>
          <w:rFonts w:ascii="Arial" w:hAnsi="Arial" w:cs="Arial"/>
          <w:b/>
          <w:bCs/>
          <w:sz w:val="24"/>
          <w:lang w:val="en-US"/>
        </w:rPr>
        <w:t>Huawei, HiSilicon</w:t>
      </w:r>
    </w:p>
    <w:p w14:paraId="77BDA5D1" w14:textId="77777777" w:rsidR="006D6B31" w:rsidRDefault="006D6B31" w:rsidP="006D6B31">
      <w:pPr>
        <w:tabs>
          <w:tab w:val="left" w:pos="2410"/>
        </w:tabs>
        <w:spacing w:line="276" w:lineRule="auto"/>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Pr="00F13A89">
        <w:rPr>
          <w:rFonts w:ascii="Arial" w:hAnsi="Arial" w:cs="Arial"/>
          <w:b/>
          <w:bCs/>
          <w:sz w:val="24"/>
        </w:rPr>
        <w:t>Preliminary overview of new features for NR in Rel-16</w:t>
      </w:r>
    </w:p>
    <w:p w14:paraId="418F3CC2" w14:textId="77777777" w:rsidR="006D6B31" w:rsidRDefault="006D6B31" w:rsidP="006D6B31">
      <w:pPr>
        <w:tabs>
          <w:tab w:val="left" w:pos="1985"/>
          <w:tab w:val="left" w:pos="2410"/>
        </w:tabs>
        <w:spacing w:line="276" w:lineRule="auto"/>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Information</w:t>
      </w:r>
    </w:p>
    <w:p w14:paraId="2F1AC5CE" w14:textId="77777777" w:rsidR="006D6B31" w:rsidRDefault="006D6B31" w:rsidP="006D6B31">
      <w:pPr>
        <w:pStyle w:val="Heading1"/>
      </w:pPr>
      <w:r>
        <w:t>Introduction:</w:t>
      </w:r>
    </w:p>
    <w:p w14:paraId="312335D2" w14:textId="561E6C96" w:rsidR="006D6B31" w:rsidRDefault="006D6B31">
      <w:r>
        <w:t xml:space="preserve">NR </w:t>
      </w:r>
      <w:r w:rsidR="00C54139">
        <w:t xml:space="preserve">specification </w:t>
      </w:r>
      <w:r>
        <w:t xml:space="preserve">is still in the middle way of Rel-15 and </w:t>
      </w:r>
      <w:r w:rsidR="008B1A76">
        <w:t>a significant effort</w:t>
      </w:r>
      <w:r>
        <w:t xml:space="preserve"> is foreseen to complete Rel-15 on time. </w:t>
      </w:r>
      <w:r w:rsidR="008B1A76">
        <w:t>The goal for t</w:t>
      </w:r>
      <w:r>
        <w:t>his paper is to initiate some preliminary thinking</w:t>
      </w:r>
      <w:r w:rsidR="008B1A76">
        <w:t>-process</w:t>
      </w:r>
      <w:r>
        <w:t xml:space="preserve"> with an open and wide </w:t>
      </w:r>
      <w:r w:rsidR="008B1A76">
        <w:t>angle</w:t>
      </w:r>
      <w:r>
        <w:t xml:space="preserve"> </w:t>
      </w:r>
      <w:r w:rsidR="008B1A76">
        <w:t>with respect to</w:t>
      </w:r>
      <w:r>
        <w:t xml:space="preserve"> Rel-16. It is encouraged to think about Rel-16 features </w:t>
      </w:r>
      <w:r w:rsidR="008B1A76">
        <w:t xml:space="preserve">although </w:t>
      </w:r>
      <w:r>
        <w:t xml:space="preserve">no immedicate actions are expected to take </w:t>
      </w:r>
      <w:r w:rsidR="00C54139">
        <w:t xml:space="preserve">place </w:t>
      </w:r>
      <w:r>
        <w:t>in plenary and working groups.</w:t>
      </w:r>
    </w:p>
    <w:p w14:paraId="2ED485CB" w14:textId="4303ABB5" w:rsidR="00EE085D" w:rsidRDefault="00320227">
      <w:r>
        <w:t>Due to the</w:t>
      </w:r>
      <w:r w:rsidR="006D6B31">
        <w:t xml:space="preserve"> limited time and </w:t>
      </w:r>
      <w:r>
        <w:t xml:space="preserve">demand for </w:t>
      </w:r>
      <w:r w:rsidR="006D6B31">
        <w:t>early depl</w:t>
      </w:r>
      <w:r w:rsidR="00C54139">
        <w:t>o</w:t>
      </w:r>
      <w:r w:rsidR="006D6B31">
        <w:t>yments of 5</w:t>
      </w:r>
      <w:r w:rsidR="006D6B31">
        <w:rPr>
          <w:rFonts w:hint="eastAsia"/>
        </w:rPr>
        <w:t xml:space="preserve">G </w:t>
      </w:r>
      <w:r w:rsidR="008B1A76">
        <w:t xml:space="preserve">NR </w:t>
      </w:r>
      <w:r w:rsidR="006D6B31">
        <w:rPr>
          <w:rFonts w:hint="eastAsia"/>
        </w:rPr>
        <w:t xml:space="preserve">in some markets, some selections were done in Rel-15 to </w:t>
      </w:r>
      <w:r w:rsidR="008B1A76">
        <w:t>f</w:t>
      </w:r>
      <w:r w:rsidR="006D6B31">
        <w:rPr>
          <w:rFonts w:hint="eastAsia"/>
        </w:rPr>
        <w:t xml:space="preserve">ocus on eMBB and </w:t>
      </w:r>
      <w:r w:rsidR="008B1A76">
        <w:t>basic</w:t>
      </w:r>
      <w:r w:rsidR="006D6B31">
        <w:rPr>
          <w:rFonts w:hint="eastAsia"/>
        </w:rPr>
        <w:t xml:space="preserve"> URLLC scenarios.</w:t>
      </w:r>
      <w:r w:rsidR="006D6B31">
        <w:t xml:space="preserve"> </w:t>
      </w:r>
      <w:r w:rsidR="008B1A76">
        <w:t xml:space="preserve">To </w:t>
      </w:r>
      <w:r w:rsidR="00C54139">
        <w:t>fulfil</w:t>
      </w:r>
      <w:r w:rsidR="006D6B31">
        <w:t xml:space="preserve"> target release to ITU-R IMT-2020 submission, Rel-16 is expected to have full capabilities to meet IMT-2020 requirements</w:t>
      </w:r>
      <w:r w:rsidR="00EE085D">
        <w:t xml:space="preserve">. This is the first proposed </w:t>
      </w:r>
      <w:r w:rsidR="00C54139">
        <w:t>criterion</w:t>
      </w:r>
      <w:r w:rsidR="00EE085D">
        <w:t xml:space="preserve"> when we consider Rel-16 features. The second </w:t>
      </w:r>
      <w:r w:rsidR="008B1A76">
        <w:t>aspect</w:t>
      </w:r>
      <w:r w:rsidR="00EE085D">
        <w:t xml:space="preserve"> is to consider higher performance and more </w:t>
      </w:r>
      <w:r w:rsidR="008B1A76">
        <w:t xml:space="preserve">competitive </w:t>
      </w:r>
      <w:r w:rsidR="00EE085D">
        <w:t xml:space="preserve">capabilities based on IMT-2020 </w:t>
      </w:r>
      <w:r w:rsidR="00C54139">
        <w:t>requirements</w:t>
      </w:r>
      <w:r w:rsidR="00EE085D">
        <w:t>. IMT-2020 requirements could be seen as the baseline for NR design</w:t>
      </w:r>
      <w:r w:rsidR="008208EE">
        <w:t xml:space="preserve">, </w:t>
      </w:r>
      <w:r w:rsidR="00EE085D">
        <w:t xml:space="preserve">meanwhile NR is to target future 15 to 20 years when the potential services and application are hard to predict completely at the moment. </w:t>
      </w:r>
      <w:r w:rsidR="008208EE">
        <w:t>Therefore</w:t>
      </w:r>
      <w:r w:rsidR="00EE085D">
        <w:t xml:space="preserve"> a flexible NR with higher performance is still expected to provide capabilities to support all of scenarios, i.e. eMBB, MMTC and URLLC, </w:t>
      </w:r>
      <w:r w:rsidR="008208EE">
        <w:t xml:space="preserve">and other </w:t>
      </w:r>
      <w:r w:rsidR="00D243B4">
        <w:t xml:space="preserve">market segments, e.g. WTTX, </w:t>
      </w:r>
      <w:r w:rsidR="008208EE">
        <w:t>as well.</w:t>
      </w:r>
      <w:r w:rsidR="00D243B4">
        <w:t xml:space="preserve"> </w:t>
      </w:r>
    </w:p>
    <w:p w14:paraId="2A1D81AF" w14:textId="597B8246" w:rsidR="00D243B4" w:rsidRDefault="00D243B4">
      <w:r>
        <w:t xml:space="preserve">The third </w:t>
      </w:r>
      <w:r w:rsidR="008208EE">
        <w:t>aspect</w:t>
      </w:r>
      <w:r>
        <w:t xml:space="preserve"> is to consider </w:t>
      </w:r>
      <w:r w:rsidR="00EE085D">
        <w:t xml:space="preserve">features that could </w:t>
      </w:r>
      <w:r w:rsidR="008208EE">
        <w:t>expand the</w:t>
      </w:r>
      <w:r w:rsidR="00EE085D">
        <w:t xml:space="preserve"> current mobile eco-system and find new opportu</w:t>
      </w:r>
      <w:r>
        <w:t xml:space="preserve">nities for the industry to grow, e.g. V2X. The NR design is expected to be flexible to support all of vertical market services in a unified technical framework. </w:t>
      </w:r>
      <w:r w:rsidR="008208EE">
        <w:t>At the same time,</w:t>
      </w:r>
      <w:r>
        <w:t xml:space="preserve"> for the services that are already </w:t>
      </w:r>
      <w:r w:rsidR="00C54139">
        <w:t>identified</w:t>
      </w:r>
      <w:r>
        <w:t>, some service-specific design and optimization could bring benefits as long as it doesn’t break the unified design.</w:t>
      </w:r>
    </w:p>
    <w:p w14:paraId="4904CE3F" w14:textId="022CB3B8" w:rsidR="00FC5749" w:rsidRDefault="00C54139">
      <w:r>
        <w:t>The</w:t>
      </w:r>
      <w:r w:rsidR="00D243B4">
        <w:t xml:space="preserve"> fourth </w:t>
      </w:r>
      <w:r w:rsidR="008208EE">
        <w:t>aspect</w:t>
      </w:r>
      <w:r w:rsidR="00D243B4">
        <w:t xml:space="preserve"> is about time frame. It could be predicted that a lot of proposals </w:t>
      </w:r>
      <w:r>
        <w:t>will</w:t>
      </w:r>
      <w:r w:rsidR="008208EE">
        <w:t xml:space="preserve"> be brought up</w:t>
      </w:r>
      <w:r w:rsidR="00D243B4">
        <w:t xml:space="preserve"> for Rel-16. We need to consider how to take advantage of limited time of Rel-16 efficiently. We may learn </w:t>
      </w:r>
      <w:r w:rsidR="008208EE">
        <w:t xml:space="preserve">from the </w:t>
      </w:r>
      <w:r>
        <w:t>standardization</w:t>
      </w:r>
      <w:r w:rsidR="008208EE">
        <w:t xml:space="preserve"> experience</w:t>
      </w:r>
      <w:r w:rsidR="00D243B4">
        <w:t xml:space="preserve"> from LTE and LTE-Advanced. For example, there was a “big” MIMO topic almost in every release</w:t>
      </w:r>
      <w:r w:rsidR="00281F51">
        <w:t xml:space="preserve">. It took a lot of time and energy. In NR, being an important topic, MIMO </w:t>
      </w:r>
      <w:r w:rsidR="006E3D2D">
        <w:t>should rather be</w:t>
      </w:r>
      <w:r w:rsidR="00281F51">
        <w:t xml:space="preserve"> handle</w:t>
      </w:r>
      <w:r w:rsidR="006E3D2D">
        <w:t>d</w:t>
      </w:r>
      <w:r w:rsidR="00281F51">
        <w:t xml:space="preserve"> in some optimized approaches to focus on the features that are most likely to be deployed.</w:t>
      </w:r>
    </w:p>
    <w:p w14:paraId="58691F27" w14:textId="2754193E" w:rsidR="00595DA4" w:rsidRDefault="00FC5749">
      <w:r>
        <w:t xml:space="preserve">In the rest of paper, </w:t>
      </w:r>
      <w:r w:rsidR="00916089">
        <w:t xml:space="preserve">we give some preliminary thinking on topics which could likely be discussed. As it is said at the beginning of the paper, here it is a wide and open list to </w:t>
      </w:r>
      <w:r w:rsidR="00C54139">
        <w:t>encourage</w:t>
      </w:r>
      <w:r w:rsidR="00916089">
        <w:t xml:space="preserve"> people to think about them</w:t>
      </w:r>
      <w:r w:rsidR="006169EA">
        <w:t xml:space="preserve"> at this early stage</w:t>
      </w:r>
      <w:r w:rsidR="00916089">
        <w:t xml:space="preserve">, and </w:t>
      </w:r>
      <w:r w:rsidR="006169EA">
        <w:t>eventually to generate</w:t>
      </w:r>
      <w:r w:rsidR="00916089">
        <w:t xml:space="preserve"> a set of feature</w:t>
      </w:r>
      <w:r w:rsidR="006E3D2D">
        <w:t>s</w:t>
      </w:r>
      <w:r w:rsidR="00916089">
        <w:t xml:space="preserve"> in Rel-16. We consider the potential topics into several </w:t>
      </w:r>
      <w:r w:rsidR="00C54139">
        <w:t>categories</w:t>
      </w:r>
      <w:r w:rsidR="00916089">
        <w:t>: eMBB enhancements, full capabilities of URLLC, support</w:t>
      </w:r>
      <w:r w:rsidR="00271320">
        <w:t xml:space="preserve"> of</w:t>
      </w:r>
      <w:r w:rsidR="00916089">
        <w:t xml:space="preserve"> MMTC, vertical markets and new services,</w:t>
      </w:r>
      <w:r w:rsidR="00595DA4">
        <w:t xml:space="preserve"> and network architecture.</w:t>
      </w:r>
    </w:p>
    <w:p w14:paraId="53DCF3F5" w14:textId="77777777" w:rsidR="00595DA4" w:rsidRDefault="00595DA4" w:rsidP="00595DA4">
      <w:pPr>
        <w:pStyle w:val="Heading1"/>
      </w:pPr>
      <w:r>
        <w:t>Enhancements for eMBB</w:t>
      </w:r>
    </w:p>
    <w:p w14:paraId="5E87E135" w14:textId="605935EA" w:rsidR="00271320" w:rsidRDefault="00595DA4" w:rsidP="00595DA4">
      <w:r>
        <w:t xml:space="preserve">The major part of Rel-15 NR standards is for eMBB that lays a good foundation </w:t>
      </w:r>
      <w:r w:rsidR="00271320">
        <w:t xml:space="preserve">from performance and forward </w:t>
      </w:r>
      <w:r w:rsidR="00C54139">
        <w:t>capability</w:t>
      </w:r>
      <w:r w:rsidR="00271320">
        <w:t xml:space="preserve"> perspective. Meanwhile due to limited time of Rel-15, some features can be foreseen to be in queue to provide more competitive performance in Rel-15. They may include several aspects: network capacity, performance at cell edge, coverage extension and mixed deployment of LTE and NR, with possible topics as below</w:t>
      </w:r>
      <w:r w:rsidR="00D844CA">
        <w:t xml:space="preserve"> (some of them can also be used for URLLC, MMTC and vertical services)</w:t>
      </w:r>
    </w:p>
    <w:p w14:paraId="1DD79AFA" w14:textId="27F838ED" w:rsidR="00E869A7" w:rsidRPr="00271320" w:rsidRDefault="00E07F94" w:rsidP="00271320">
      <w:pPr>
        <w:pStyle w:val="ListParagraph"/>
        <w:numPr>
          <w:ilvl w:val="0"/>
          <w:numId w:val="3"/>
        </w:numPr>
        <w:rPr>
          <w:rFonts w:eastAsiaTheme="minorEastAsia"/>
          <w:sz w:val="20"/>
          <w:szCs w:val="20"/>
        </w:rPr>
      </w:pPr>
      <w:r w:rsidRPr="00271320">
        <w:rPr>
          <w:rFonts w:eastAsiaTheme="minorEastAsia" w:hint="eastAsia"/>
          <w:sz w:val="20"/>
          <w:szCs w:val="20"/>
        </w:rPr>
        <w:t>MIMO enhancement</w:t>
      </w:r>
      <w:r w:rsidR="009D22E1">
        <w:rPr>
          <w:rFonts w:eastAsiaTheme="minorEastAsia"/>
          <w:sz w:val="20"/>
          <w:szCs w:val="20"/>
        </w:rPr>
        <w:t>s</w:t>
      </w:r>
      <w:r w:rsidRPr="00271320">
        <w:rPr>
          <w:rFonts w:eastAsiaTheme="minorEastAsia" w:hint="eastAsia"/>
          <w:sz w:val="20"/>
          <w:szCs w:val="20"/>
        </w:rPr>
        <w:t xml:space="preserve"> </w:t>
      </w:r>
    </w:p>
    <w:p w14:paraId="736131CC" w14:textId="77777777" w:rsidR="00E869A7" w:rsidRPr="00271320" w:rsidRDefault="00E07F94" w:rsidP="00271320">
      <w:pPr>
        <w:pStyle w:val="ListParagraph"/>
        <w:numPr>
          <w:ilvl w:val="0"/>
          <w:numId w:val="3"/>
        </w:numPr>
        <w:tabs>
          <w:tab w:val="num" w:pos="720"/>
        </w:tabs>
        <w:rPr>
          <w:sz w:val="20"/>
          <w:szCs w:val="20"/>
        </w:rPr>
      </w:pPr>
      <w:r w:rsidRPr="00271320">
        <w:rPr>
          <w:rFonts w:eastAsia="Microsoft YaHei" w:hint="eastAsia"/>
          <w:sz w:val="20"/>
          <w:szCs w:val="20"/>
        </w:rPr>
        <w:t>Integrated Access and Backhaul (IAB)</w:t>
      </w:r>
    </w:p>
    <w:p w14:paraId="72C05C29" w14:textId="77777777" w:rsidR="00E869A7" w:rsidRPr="00271320" w:rsidRDefault="00E07F94" w:rsidP="00271320">
      <w:pPr>
        <w:pStyle w:val="ListParagraph"/>
        <w:numPr>
          <w:ilvl w:val="0"/>
          <w:numId w:val="3"/>
        </w:numPr>
        <w:tabs>
          <w:tab w:val="num" w:pos="720"/>
        </w:tabs>
        <w:rPr>
          <w:sz w:val="20"/>
          <w:szCs w:val="20"/>
        </w:rPr>
      </w:pPr>
      <w:r w:rsidRPr="00271320">
        <w:rPr>
          <w:rFonts w:eastAsia="Microsoft YaHei" w:hint="eastAsia"/>
          <w:sz w:val="20"/>
          <w:szCs w:val="20"/>
        </w:rPr>
        <w:t>Control channel enhancements</w:t>
      </w:r>
    </w:p>
    <w:p w14:paraId="589C973D" w14:textId="77777777" w:rsidR="00E869A7" w:rsidRPr="00271320" w:rsidRDefault="00E07F94" w:rsidP="00271320">
      <w:pPr>
        <w:pStyle w:val="ListParagraph"/>
        <w:numPr>
          <w:ilvl w:val="0"/>
          <w:numId w:val="3"/>
        </w:numPr>
        <w:tabs>
          <w:tab w:val="num" w:pos="720"/>
        </w:tabs>
        <w:rPr>
          <w:sz w:val="20"/>
          <w:szCs w:val="20"/>
        </w:rPr>
      </w:pPr>
      <w:r w:rsidRPr="00271320">
        <w:rPr>
          <w:rFonts w:eastAsia="Microsoft YaHei" w:hint="eastAsia"/>
          <w:sz w:val="20"/>
          <w:szCs w:val="20"/>
        </w:rPr>
        <w:t>Uplink capacity enhancement</w:t>
      </w:r>
    </w:p>
    <w:p w14:paraId="0A62F33A" w14:textId="77777777" w:rsidR="00E869A7" w:rsidRPr="00271320" w:rsidRDefault="00E07F94" w:rsidP="00271320">
      <w:pPr>
        <w:pStyle w:val="ListParagraph"/>
        <w:numPr>
          <w:ilvl w:val="0"/>
          <w:numId w:val="3"/>
        </w:numPr>
        <w:tabs>
          <w:tab w:val="num" w:pos="720"/>
        </w:tabs>
        <w:rPr>
          <w:sz w:val="20"/>
          <w:szCs w:val="20"/>
        </w:rPr>
      </w:pPr>
      <w:r w:rsidRPr="00271320">
        <w:rPr>
          <w:rFonts w:eastAsia="Microsoft YaHei" w:hint="eastAsia"/>
          <w:sz w:val="20"/>
          <w:szCs w:val="20"/>
        </w:rPr>
        <w:t>Coverage extension</w:t>
      </w:r>
    </w:p>
    <w:p w14:paraId="1119B969" w14:textId="77777777" w:rsidR="00E869A7" w:rsidRPr="00F13A89" w:rsidRDefault="00E07F94" w:rsidP="00271320">
      <w:pPr>
        <w:pStyle w:val="ListParagraph"/>
        <w:numPr>
          <w:ilvl w:val="0"/>
          <w:numId w:val="3"/>
        </w:numPr>
        <w:tabs>
          <w:tab w:val="num" w:pos="720"/>
        </w:tabs>
        <w:rPr>
          <w:sz w:val="20"/>
          <w:szCs w:val="20"/>
        </w:rPr>
      </w:pPr>
      <w:r w:rsidRPr="00271320">
        <w:rPr>
          <w:rFonts w:eastAsia="Microsoft YaHei" w:hint="eastAsia"/>
          <w:sz w:val="20"/>
          <w:szCs w:val="20"/>
        </w:rPr>
        <w:lastRenderedPageBreak/>
        <w:t>Multi-TRP transmission enhancement</w:t>
      </w:r>
    </w:p>
    <w:p w14:paraId="22EAB39C" w14:textId="30EC61A1" w:rsidR="00AA46DA" w:rsidRPr="00271320" w:rsidRDefault="00A71976" w:rsidP="00271320">
      <w:pPr>
        <w:pStyle w:val="ListParagraph"/>
        <w:numPr>
          <w:ilvl w:val="0"/>
          <w:numId w:val="3"/>
        </w:numPr>
        <w:tabs>
          <w:tab w:val="num" w:pos="720"/>
        </w:tabs>
        <w:rPr>
          <w:sz w:val="20"/>
          <w:szCs w:val="20"/>
        </w:rPr>
      </w:pPr>
      <w:r>
        <w:rPr>
          <w:rFonts w:eastAsia="Microsoft YaHei"/>
          <w:sz w:val="20"/>
          <w:szCs w:val="20"/>
        </w:rPr>
        <w:t xml:space="preserve">New </w:t>
      </w:r>
      <w:r w:rsidR="00041D00">
        <w:rPr>
          <w:rFonts w:eastAsia="Microsoft YaHei"/>
          <w:sz w:val="20"/>
          <w:szCs w:val="20"/>
        </w:rPr>
        <w:t>Multiple Access</w:t>
      </w:r>
      <w:r>
        <w:rPr>
          <w:rFonts w:eastAsia="Microsoft YaHei"/>
          <w:sz w:val="20"/>
          <w:szCs w:val="20"/>
        </w:rPr>
        <w:t xml:space="preserve"> (</w:t>
      </w:r>
      <w:r w:rsidR="00AA46DA">
        <w:rPr>
          <w:rFonts w:eastAsia="Microsoft YaHei"/>
          <w:sz w:val="20"/>
          <w:szCs w:val="20"/>
        </w:rPr>
        <w:t>NoMA</w:t>
      </w:r>
      <w:r>
        <w:rPr>
          <w:rFonts w:eastAsia="Microsoft YaHei"/>
          <w:sz w:val="20"/>
          <w:szCs w:val="20"/>
        </w:rPr>
        <w:t>)</w:t>
      </w:r>
    </w:p>
    <w:p w14:paraId="20F91F92" w14:textId="77777777" w:rsidR="00E869A7" w:rsidRPr="00271320" w:rsidRDefault="00E07F94" w:rsidP="00271320">
      <w:pPr>
        <w:pStyle w:val="ListParagraph"/>
        <w:numPr>
          <w:ilvl w:val="0"/>
          <w:numId w:val="3"/>
        </w:numPr>
        <w:tabs>
          <w:tab w:val="num" w:pos="720"/>
        </w:tabs>
        <w:rPr>
          <w:sz w:val="20"/>
          <w:szCs w:val="20"/>
        </w:rPr>
      </w:pPr>
      <w:r w:rsidRPr="00271320">
        <w:rPr>
          <w:rFonts w:eastAsia="Microsoft YaHei" w:hint="eastAsia"/>
          <w:sz w:val="20"/>
          <w:szCs w:val="20"/>
        </w:rPr>
        <w:t>C</w:t>
      </w:r>
      <w:r w:rsidR="00DD5F7D">
        <w:rPr>
          <w:rFonts w:eastAsia="Microsoft YaHei"/>
          <w:sz w:val="20"/>
          <w:szCs w:val="20"/>
        </w:rPr>
        <w:t xml:space="preserve">arrier </w:t>
      </w:r>
      <w:r w:rsidRPr="00271320">
        <w:rPr>
          <w:rFonts w:eastAsia="Microsoft YaHei" w:hint="eastAsia"/>
          <w:sz w:val="20"/>
          <w:szCs w:val="20"/>
        </w:rPr>
        <w:t>A</w:t>
      </w:r>
      <w:r w:rsidR="00DD5F7D">
        <w:rPr>
          <w:rFonts w:eastAsia="Microsoft YaHei"/>
          <w:sz w:val="20"/>
          <w:szCs w:val="20"/>
        </w:rPr>
        <w:t>ggregation</w:t>
      </w:r>
      <w:r w:rsidRPr="00271320">
        <w:rPr>
          <w:rFonts w:eastAsia="Microsoft YaHei" w:hint="eastAsia"/>
          <w:sz w:val="20"/>
          <w:szCs w:val="20"/>
        </w:rPr>
        <w:t xml:space="preserve"> enhancements</w:t>
      </w:r>
    </w:p>
    <w:p w14:paraId="103CEAD9" w14:textId="1DEB1A19" w:rsidR="00E869A7" w:rsidRPr="00271320" w:rsidRDefault="00E07F94" w:rsidP="00271320">
      <w:pPr>
        <w:pStyle w:val="ListParagraph"/>
        <w:numPr>
          <w:ilvl w:val="0"/>
          <w:numId w:val="3"/>
        </w:numPr>
        <w:tabs>
          <w:tab w:val="num" w:pos="720"/>
        </w:tabs>
        <w:rPr>
          <w:sz w:val="20"/>
          <w:szCs w:val="20"/>
        </w:rPr>
      </w:pPr>
      <w:r w:rsidRPr="00271320">
        <w:rPr>
          <w:rFonts w:eastAsia="Microsoft YaHei" w:hint="eastAsia"/>
          <w:sz w:val="20"/>
          <w:szCs w:val="20"/>
        </w:rPr>
        <w:t>Wideband operation</w:t>
      </w:r>
      <w:r w:rsidR="006E3D2D">
        <w:rPr>
          <w:rFonts w:eastAsia="Microsoft YaHei"/>
          <w:sz w:val="20"/>
          <w:szCs w:val="20"/>
        </w:rPr>
        <w:t xml:space="preserve"> optimizations</w:t>
      </w:r>
    </w:p>
    <w:p w14:paraId="0C0A5343" w14:textId="77777777" w:rsidR="00E869A7" w:rsidRPr="00271320" w:rsidRDefault="00E07F94" w:rsidP="00271320">
      <w:pPr>
        <w:pStyle w:val="ListParagraph"/>
        <w:numPr>
          <w:ilvl w:val="0"/>
          <w:numId w:val="3"/>
        </w:numPr>
        <w:tabs>
          <w:tab w:val="num" w:pos="720"/>
        </w:tabs>
        <w:rPr>
          <w:sz w:val="20"/>
          <w:szCs w:val="20"/>
        </w:rPr>
      </w:pPr>
      <w:r w:rsidRPr="00271320">
        <w:rPr>
          <w:rFonts w:eastAsia="Microsoft YaHei" w:hint="eastAsia"/>
          <w:sz w:val="20"/>
          <w:szCs w:val="20"/>
        </w:rPr>
        <w:t xml:space="preserve">Enhancements of LTE/NR DC with UL sharing </w:t>
      </w:r>
    </w:p>
    <w:p w14:paraId="0328EF4F" w14:textId="77777777" w:rsidR="00271320" w:rsidRPr="00F13A89" w:rsidRDefault="00E07F94" w:rsidP="00595DA4">
      <w:pPr>
        <w:pStyle w:val="ListParagraph"/>
        <w:numPr>
          <w:ilvl w:val="0"/>
          <w:numId w:val="3"/>
        </w:numPr>
        <w:tabs>
          <w:tab w:val="num" w:pos="720"/>
        </w:tabs>
        <w:rPr>
          <w:sz w:val="20"/>
          <w:szCs w:val="20"/>
        </w:rPr>
      </w:pPr>
      <w:r w:rsidRPr="00F13A89">
        <w:rPr>
          <w:rFonts w:eastAsia="Microsoft YaHei"/>
          <w:sz w:val="20"/>
          <w:szCs w:val="20"/>
        </w:rPr>
        <w:t>Study on Full Duplex for NR</w:t>
      </w:r>
    </w:p>
    <w:p w14:paraId="5471657E" w14:textId="77777777" w:rsidR="00D844CA" w:rsidRPr="00F13A89" w:rsidRDefault="00D844CA" w:rsidP="00595DA4">
      <w:pPr>
        <w:pStyle w:val="ListParagraph"/>
        <w:numPr>
          <w:ilvl w:val="0"/>
          <w:numId w:val="3"/>
        </w:numPr>
        <w:tabs>
          <w:tab w:val="num" w:pos="720"/>
        </w:tabs>
        <w:rPr>
          <w:sz w:val="20"/>
          <w:szCs w:val="20"/>
        </w:rPr>
      </w:pPr>
      <w:r>
        <w:rPr>
          <w:rFonts w:eastAsia="Microsoft YaHei"/>
          <w:sz w:val="20"/>
          <w:szCs w:val="20"/>
        </w:rPr>
        <w:t>High frequency deployment</w:t>
      </w:r>
    </w:p>
    <w:p w14:paraId="1D4F6AAB" w14:textId="77777777" w:rsidR="00D844CA" w:rsidRPr="00F13A89" w:rsidRDefault="00D844CA" w:rsidP="00595DA4">
      <w:pPr>
        <w:pStyle w:val="ListParagraph"/>
        <w:numPr>
          <w:ilvl w:val="0"/>
          <w:numId w:val="3"/>
        </w:numPr>
        <w:tabs>
          <w:tab w:val="num" w:pos="720"/>
        </w:tabs>
        <w:rPr>
          <w:sz w:val="20"/>
          <w:szCs w:val="20"/>
        </w:rPr>
      </w:pPr>
      <w:r>
        <w:rPr>
          <w:rFonts w:eastAsia="Microsoft YaHei"/>
          <w:sz w:val="20"/>
          <w:szCs w:val="20"/>
        </w:rPr>
        <w:t>NR Unlicensed access</w:t>
      </w:r>
    </w:p>
    <w:p w14:paraId="0ABBEF13" w14:textId="78AC9916" w:rsidR="00D844CA" w:rsidRPr="00F13A89" w:rsidRDefault="00D844CA" w:rsidP="00595DA4">
      <w:pPr>
        <w:pStyle w:val="ListParagraph"/>
        <w:numPr>
          <w:ilvl w:val="0"/>
          <w:numId w:val="3"/>
        </w:numPr>
        <w:tabs>
          <w:tab w:val="num" w:pos="720"/>
        </w:tabs>
        <w:rPr>
          <w:sz w:val="20"/>
          <w:szCs w:val="20"/>
        </w:rPr>
      </w:pPr>
      <w:r>
        <w:rPr>
          <w:rFonts w:eastAsia="Microsoft YaHei"/>
          <w:sz w:val="20"/>
          <w:szCs w:val="20"/>
        </w:rPr>
        <w:t>UE Wake-</w:t>
      </w:r>
      <w:r w:rsidR="006E3D2D">
        <w:rPr>
          <w:rFonts w:eastAsia="Microsoft YaHei"/>
          <w:sz w:val="20"/>
          <w:szCs w:val="20"/>
        </w:rPr>
        <w:t>up</w:t>
      </w:r>
      <w:r>
        <w:rPr>
          <w:rFonts w:eastAsia="Microsoft YaHei"/>
          <w:sz w:val="20"/>
          <w:szCs w:val="20"/>
        </w:rPr>
        <w:t xml:space="preserve"> mechanism</w:t>
      </w:r>
    </w:p>
    <w:p w14:paraId="66CF7448" w14:textId="77777777" w:rsidR="00D844CA" w:rsidRPr="00271320" w:rsidRDefault="00D844CA" w:rsidP="00595DA4">
      <w:pPr>
        <w:pStyle w:val="ListParagraph"/>
        <w:numPr>
          <w:ilvl w:val="0"/>
          <w:numId w:val="3"/>
        </w:numPr>
        <w:tabs>
          <w:tab w:val="num" w:pos="720"/>
        </w:tabs>
        <w:rPr>
          <w:sz w:val="20"/>
          <w:szCs w:val="20"/>
        </w:rPr>
      </w:pPr>
      <w:r>
        <w:rPr>
          <w:rFonts w:eastAsia="Microsoft YaHei"/>
          <w:sz w:val="20"/>
          <w:szCs w:val="20"/>
        </w:rPr>
        <w:t xml:space="preserve">High </w:t>
      </w:r>
      <w:r w:rsidR="00E869A7" w:rsidRPr="00F13A89">
        <w:rPr>
          <w:rFonts w:eastAsia="Microsoft YaHei"/>
          <w:sz w:val="20"/>
          <w:szCs w:val="20"/>
        </w:rPr>
        <w:t>precision</w:t>
      </w:r>
      <w:r w:rsidRPr="00CE24ED">
        <w:rPr>
          <w:rFonts w:eastAsia="Microsoft YaHei" w:hint="eastAsia"/>
        </w:rPr>
        <w:t xml:space="preserve"> </w:t>
      </w:r>
      <w:r>
        <w:rPr>
          <w:rFonts w:eastAsia="Microsoft YaHei"/>
          <w:sz w:val="20"/>
          <w:szCs w:val="20"/>
        </w:rPr>
        <w:t>positioning</w:t>
      </w:r>
    </w:p>
    <w:p w14:paraId="3FACD9D4" w14:textId="77777777" w:rsidR="00271320" w:rsidRDefault="00271320" w:rsidP="00271320"/>
    <w:p w14:paraId="652D7487" w14:textId="1345DF2D" w:rsidR="00E869A7" w:rsidRDefault="00271320" w:rsidP="00DD5F7D">
      <w:pPr>
        <w:rPr>
          <w:lang w:val="en-US"/>
        </w:rPr>
      </w:pPr>
      <w:r w:rsidRPr="00271320">
        <w:rPr>
          <w:rFonts w:hint="eastAsia"/>
        </w:rPr>
        <w:t xml:space="preserve">The main motivation for MIMO schemes is to </w:t>
      </w:r>
      <w:r w:rsidRPr="00271320">
        <w:rPr>
          <w:rFonts w:hint="eastAsia"/>
          <w:lang w:val="en-US"/>
        </w:rPr>
        <w:t xml:space="preserve">improve system spectral efficiency </w:t>
      </w:r>
      <w:r w:rsidR="009D22E1">
        <w:rPr>
          <w:lang w:val="en-US"/>
        </w:rPr>
        <w:t>and/</w:t>
      </w:r>
      <w:r w:rsidRPr="00271320">
        <w:rPr>
          <w:rFonts w:hint="eastAsia"/>
          <w:lang w:val="en-US"/>
        </w:rPr>
        <w:t xml:space="preserve">or </w:t>
      </w:r>
      <w:r w:rsidR="009D22E1">
        <w:rPr>
          <w:lang w:val="en-US"/>
        </w:rPr>
        <w:t>user experiences</w:t>
      </w:r>
      <w:r w:rsidRPr="00271320">
        <w:rPr>
          <w:rFonts w:hint="eastAsia"/>
          <w:lang w:val="en-US"/>
        </w:rPr>
        <w:t xml:space="preserve"> in </w:t>
      </w:r>
      <w:r w:rsidR="006E3D2D" w:rsidRPr="00271320">
        <w:rPr>
          <w:rFonts w:hint="eastAsia"/>
          <w:lang w:val="en-US"/>
        </w:rPr>
        <w:t>vari</w:t>
      </w:r>
      <w:r w:rsidR="006E3D2D">
        <w:rPr>
          <w:lang w:val="en-US"/>
        </w:rPr>
        <w:t>ous</w:t>
      </w:r>
      <w:r w:rsidR="006E3D2D" w:rsidRPr="00271320">
        <w:rPr>
          <w:rFonts w:hint="eastAsia"/>
          <w:lang w:val="en-US"/>
        </w:rPr>
        <w:t xml:space="preserve"> </w:t>
      </w:r>
      <w:r w:rsidRPr="00271320">
        <w:rPr>
          <w:rFonts w:hint="eastAsia"/>
          <w:lang w:val="en-US"/>
        </w:rPr>
        <w:t>NR application scenarios.</w:t>
      </w:r>
      <w:r>
        <w:rPr>
          <w:lang w:val="en-US"/>
        </w:rPr>
        <w:t xml:space="preserve"> In Rel-16, it</w:t>
      </w:r>
      <w:r w:rsidRPr="00271320">
        <w:rPr>
          <w:rFonts w:hint="eastAsia"/>
          <w:lang w:val="en-US"/>
        </w:rPr>
        <w:t xml:space="preserve"> </w:t>
      </w:r>
      <w:r w:rsidR="00AB70F1">
        <w:rPr>
          <w:lang w:val="en-US"/>
        </w:rPr>
        <w:t xml:space="preserve">would </w:t>
      </w:r>
      <w:r w:rsidRPr="00271320">
        <w:rPr>
          <w:rFonts w:hint="eastAsia"/>
          <w:lang w:val="en-US"/>
        </w:rPr>
        <w:t>aim to introduce some new transmission scheme and CSI acquisition mechanisms for the purposes</w:t>
      </w:r>
      <w:r w:rsidR="00DD5F7D">
        <w:rPr>
          <w:lang w:val="en-US"/>
        </w:rPr>
        <w:t xml:space="preserve"> of performance: </w:t>
      </w:r>
      <w:r w:rsidR="00E07F94" w:rsidRPr="00271320">
        <w:rPr>
          <w:rFonts w:hint="eastAsia"/>
          <w:lang w:val="en-US"/>
        </w:rPr>
        <w:t>transmission technologies include</w:t>
      </w:r>
      <w:r w:rsidR="00DD5F7D">
        <w:rPr>
          <w:lang w:val="en-US"/>
        </w:rPr>
        <w:t>, e.g.</w:t>
      </w:r>
      <w:r w:rsidR="00E07F94" w:rsidRPr="00271320">
        <w:rPr>
          <w:rFonts w:hint="eastAsia"/>
          <w:lang w:val="en-US"/>
        </w:rPr>
        <w:t xml:space="preserve"> </w:t>
      </w:r>
      <w:r w:rsidR="00AB70F1">
        <w:rPr>
          <w:lang w:val="en-US"/>
        </w:rPr>
        <w:t xml:space="preserve">enhanced </w:t>
      </w:r>
      <w:r w:rsidR="00E07F94" w:rsidRPr="00271320">
        <w:rPr>
          <w:rFonts w:hint="eastAsia"/>
          <w:lang w:val="en-US"/>
        </w:rPr>
        <w:t xml:space="preserve">Precoding, </w:t>
      </w:r>
      <w:r w:rsidR="00AB70F1">
        <w:rPr>
          <w:lang w:val="en-US"/>
        </w:rPr>
        <w:t xml:space="preserve">enhanced diversity transmission points, </w:t>
      </w:r>
      <w:r w:rsidR="00DD5F7D">
        <w:rPr>
          <w:rFonts w:hint="eastAsia"/>
          <w:lang w:val="en-US"/>
        </w:rPr>
        <w:t xml:space="preserve">multiple-TRP transmission, and </w:t>
      </w:r>
      <w:r w:rsidR="00E07F94" w:rsidRPr="00271320">
        <w:rPr>
          <w:rFonts w:hint="eastAsia"/>
          <w:lang w:val="en-US"/>
        </w:rPr>
        <w:t xml:space="preserve">CSI acquisition mechanism </w:t>
      </w:r>
      <w:r w:rsidR="006E3D2D" w:rsidRPr="00271320">
        <w:rPr>
          <w:rFonts w:hint="eastAsia"/>
          <w:lang w:val="en-US"/>
        </w:rPr>
        <w:t>includ</w:t>
      </w:r>
      <w:r w:rsidR="006E3D2D">
        <w:rPr>
          <w:lang w:val="en-US"/>
        </w:rPr>
        <w:t>ing</w:t>
      </w:r>
      <w:r w:rsidR="00AB70F1">
        <w:rPr>
          <w:lang w:val="en-US"/>
        </w:rPr>
        <w:t>,</w:t>
      </w:r>
      <w:r w:rsidR="00DD5F7D">
        <w:rPr>
          <w:lang w:val="en-US"/>
        </w:rPr>
        <w:t xml:space="preserve"> e.g.</w:t>
      </w:r>
      <w:r w:rsidR="00E07F94" w:rsidRPr="00271320">
        <w:rPr>
          <w:rFonts w:hint="eastAsia"/>
          <w:lang w:val="en-US"/>
        </w:rPr>
        <w:t xml:space="preserve"> CSI feedback enhancement and codebook enhancement.</w:t>
      </w:r>
      <w:r w:rsidR="00DD5F7D">
        <w:rPr>
          <w:lang w:val="en-US"/>
        </w:rPr>
        <w:t xml:space="preserve"> </w:t>
      </w:r>
    </w:p>
    <w:p w14:paraId="1BDC4912" w14:textId="12A2516E" w:rsidR="00E869A7" w:rsidRDefault="00044BBA" w:rsidP="00044BBA">
      <w:r w:rsidRPr="00044BBA">
        <w:t xml:space="preserve">As one of study items initiated in Rel-15, it is </w:t>
      </w:r>
      <w:r w:rsidR="006E3D2D">
        <w:t>expected</w:t>
      </w:r>
      <w:r w:rsidR="006E3D2D" w:rsidRPr="00044BBA">
        <w:t xml:space="preserve"> </w:t>
      </w:r>
      <w:r w:rsidRPr="00044BBA">
        <w:t xml:space="preserve">to continue </w:t>
      </w:r>
      <w:r w:rsidR="006E3D2D">
        <w:t xml:space="preserve">studying </w:t>
      </w:r>
      <w:r w:rsidRPr="00044BBA">
        <w:t xml:space="preserve">Integrated Access and Backhual (IAB) in Rel-16 with taking some key aspects including </w:t>
      </w:r>
      <w:r w:rsidR="006E3D2D">
        <w:t>d</w:t>
      </w:r>
      <w:r w:rsidR="006E3D2D" w:rsidRPr="00044BBA">
        <w:t>ynamic</w:t>
      </w:r>
      <w:r w:rsidR="00E07F94" w:rsidRPr="00044BBA">
        <w:t>/flexible resource allocation (including TDM/SDM/FDM) between the backhaul and access links, with half duplex TRP</w:t>
      </w:r>
      <w:r>
        <w:t xml:space="preserve">, </w:t>
      </w:r>
      <w:r w:rsidR="006E3D2D">
        <w:t>h</w:t>
      </w:r>
      <w:r w:rsidR="006E3D2D" w:rsidRPr="00044BBA">
        <w:t xml:space="preserve">igh </w:t>
      </w:r>
      <w:r w:rsidRPr="00044BBA">
        <w:t xml:space="preserve">spectrum efficiency &amp; reliable backhaul link transmission, etc. </w:t>
      </w:r>
      <w:r w:rsidR="006E3D2D">
        <w:t xml:space="preserve">This </w:t>
      </w:r>
      <w:r>
        <w:t xml:space="preserve">may also be linked with </w:t>
      </w:r>
      <w:r w:rsidR="006E3D2D">
        <w:t xml:space="preserve">a </w:t>
      </w:r>
      <w:r>
        <w:t>study on high frequency deployment.</w:t>
      </w:r>
    </w:p>
    <w:p w14:paraId="6CEBEBD6" w14:textId="74055F11" w:rsidR="00E869A7" w:rsidRDefault="00D844CA" w:rsidP="00044BBA">
      <w:r>
        <w:t>Control channel</w:t>
      </w:r>
      <w:r w:rsidR="006E3D2D">
        <w:t>s</w:t>
      </w:r>
      <w:r>
        <w:t xml:space="preserve"> </w:t>
      </w:r>
      <w:r w:rsidR="006E3D2D">
        <w:t>can be</w:t>
      </w:r>
      <w:r>
        <w:t xml:space="preserve"> enhance</w:t>
      </w:r>
      <w:r w:rsidR="006E3D2D">
        <w:t>d</w:t>
      </w:r>
      <w:r>
        <w:t xml:space="preserve"> or improve</w:t>
      </w:r>
      <w:r w:rsidR="006E3D2D">
        <w:t>d</w:t>
      </w:r>
      <w:r>
        <w:t xml:space="preserve"> to support enhanced/new features. In Rel-16, some a</w:t>
      </w:r>
      <w:r w:rsidR="006E3D2D">
        <w:t>s</w:t>
      </w:r>
      <w:r>
        <w:t>pects could be considered, e.g. b</w:t>
      </w:r>
      <w:r w:rsidR="00AB70F1">
        <w:t>lind detection complexity reduction, signalling overhead</w:t>
      </w:r>
      <w:r>
        <w:t xml:space="preserve"> reduction</w:t>
      </w:r>
      <w:r w:rsidR="00AB70F1">
        <w:t>, control signalling for enhanced features, control signalling for coverage extension</w:t>
      </w:r>
      <w:r>
        <w:t>, etc</w:t>
      </w:r>
      <w:r w:rsidR="006E3D2D">
        <w:t>.</w:t>
      </w:r>
    </w:p>
    <w:p w14:paraId="31C368B4" w14:textId="19A3990E" w:rsidR="00E869A7" w:rsidRDefault="00F50728" w:rsidP="00F50728">
      <w:r>
        <w:t>With increase of some application</w:t>
      </w:r>
      <w:r w:rsidR="00AB70F1">
        <w:t>s</w:t>
      </w:r>
      <w:r>
        <w:t xml:space="preserve">, e.g. </w:t>
      </w:r>
      <w:r w:rsidR="006E3D2D">
        <w:t xml:space="preserve">video </w:t>
      </w:r>
      <w:r>
        <w:t>surveillance, uplink e</w:t>
      </w:r>
      <w:r w:rsidR="00E07F94" w:rsidRPr="00F50728">
        <w:rPr>
          <w:rFonts w:hint="eastAsia"/>
        </w:rPr>
        <w:t>nhancements</w:t>
      </w:r>
      <w:r>
        <w:t xml:space="preserve"> are also give</w:t>
      </w:r>
      <w:r w:rsidR="006E3D2D">
        <w:t>n</w:t>
      </w:r>
      <w:r>
        <w:t xml:space="preserve"> some attention, e.g.</w:t>
      </w:r>
      <w:r w:rsidR="006E3D2D">
        <w:t xml:space="preserve"> </w:t>
      </w:r>
      <w:r w:rsidR="00E07F94" w:rsidRPr="00F50728">
        <w:rPr>
          <w:rFonts w:hint="eastAsia"/>
        </w:rPr>
        <w:t>scenario</w:t>
      </w:r>
      <w:r>
        <w:t>-specific enhancements</w:t>
      </w:r>
      <w:r w:rsidR="00E07F94" w:rsidRPr="00F50728">
        <w:rPr>
          <w:rFonts w:hint="eastAsia"/>
        </w:rPr>
        <w:t xml:space="preserve"> (e.g., </w:t>
      </w:r>
      <w:r w:rsidR="006E3D2D">
        <w:t>f</w:t>
      </w:r>
      <w:r w:rsidR="006E3D2D" w:rsidRPr="00F50728">
        <w:rPr>
          <w:rFonts w:hint="eastAsia"/>
        </w:rPr>
        <w:t xml:space="preserve">ixed </w:t>
      </w:r>
      <w:r w:rsidR="00E07F94" w:rsidRPr="00F50728">
        <w:rPr>
          <w:rFonts w:hint="eastAsia"/>
        </w:rPr>
        <w:t>position/flying route, etc.)</w:t>
      </w:r>
      <w:r>
        <w:t xml:space="preserve">, </w:t>
      </w:r>
      <w:r>
        <w:rPr>
          <w:rFonts w:hint="eastAsia"/>
        </w:rPr>
        <w:t xml:space="preserve">precoding/RS/AMC. </w:t>
      </w:r>
      <w:r>
        <w:t xml:space="preserve">The enhancements for uplink include both capacity and coverage. Particularlly, considering the pioneer deployment of 5G in C Band, uplink coverage should be considered carefully to provide similar coverage </w:t>
      </w:r>
      <w:r w:rsidR="006E3D2D">
        <w:t xml:space="preserve">as </w:t>
      </w:r>
      <w:r>
        <w:t>existing deployed bands.</w:t>
      </w:r>
    </w:p>
    <w:p w14:paraId="309493E3" w14:textId="2FDA0BD2" w:rsidR="00E869A7" w:rsidRPr="00F50728" w:rsidRDefault="00E07F94" w:rsidP="00F50728">
      <w:pPr>
        <w:rPr>
          <w:lang w:val="en-US"/>
        </w:rPr>
      </w:pPr>
      <w:r w:rsidRPr="00F50728">
        <w:rPr>
          <w:rFonts w:hint="eastAsia"/>
          <w:lang w:val="en-US"/>
        </w:rPr>
        <w:t>Current NR system's support of TRP cooperation mechanisms face</w:t>
      </w:r>
      <w:r w:rsidR="006E3D2D">
        <w:rPr>
          <w:lang w:val="en-US"/>
        </w:rPr>
        <w:t>s</w:t>
      </w:r>
      <w:r w:rsidRPr="00F50728">
        <w:rPr>
          <w:rFonts w:hint="eastAsia"/>
          <w:lang w:val="en-US"/>
        </w:rPr>
        <w:t xml:space="preserve"> a number of challenges such as interference management issues especially with narrower beams, increased signaling overhead among TRPs and increased density of UEs in a coverage area. Therefore there is </w:t>
      </w:r>
      <w:r w:rsidR="00D05657">
        <w:rPr>
          <w:lang w:val="en-US"/>
        </w:rPr>
        <w:t xml:space="preserve">a need for enhanced multiple TRP cooperation mechanism </w:t>
      </w:r>
      <w:r w:rsidR="00AB70F1">
        <w:rPr>
          <w:lang w:val="en-US"/>
        </w:rPr>
        <w:t>to increase user experiences th</w:t>
      </w:r>
      <w:r w:rsidR="00D05657">
        <w:rPr>
          <w:lang w:val="en-US"/>
        </w:rPr>
        <w:t>r</w:t>
      </w:r>
      <w:r w:rsidR="00AB70F1">
        <w:rPr>
          <w:lang w:val="en-US"/>
        </w:rPr>
        <w:t xml:space="preserve">ough multiple-TRP-based beam management </w:t>
      </w:r>
      <w:r w:rsidR="00D05657">
        <w:rPr>
          <w:lang w:val="en-US"/>
        </w:rPr>
        <w:t xml:space="preserve">and multiple-TRP cooperation </w:t>
      </w:r>
      <w:r w:rsidR="00AB70F1">
        <w:rPr>
          <w:lang w:val="en-US"/>
        </w:rPr>
        <w:t xml:space="preserve">within a NR cell, and to enhance mobility/handover experiences </w:t>
      </w:r>
      <w:r w:rsidR="00D05657">
        <w:rPr>
          <w:lang w:val="en-US"/>
        </w:rPr>
        <w:t>through inter-NR cell TRP cooperation</w:t>
      </w:r>
      <w:r w:rsidR="00D05657">
        <w:rPr>
          <w:rFonts w:hint="eastAsia"/>
          <w:lang w:val="en-US"/>
        </w:rPr>
        <w:t>.</w:t>
      </w:r>
    </w:p>
    <w:p w14:paraId="4EFA44C7" w14:textId="77777777" w:rsidR="00AA46DA" w:rsidRPr="00F13A89" w:rsidRDefault="00AA46DA" w:rsidP="00AA46DA">
      <w:r w:rsidRPr="00F13A89">
        <w:rPr>
          <w:rFonts w:hint="eastAsia"/>
        </w:rPr>
        <w:t>New Multiple Access</w:t>
      </w:r>
      <w:r w:rsidRPr="00F13A89">
        <w:t xml:space="preserve"> (NoMA) study starts in Rel-15 and should be continued in Rel-16. NoMA is supposed to provide capacity gain for eMBB and increased number of connections for MMTC.</w:t>
      </w:r>
    </w:p>
    <w:p w14:paraId="722D73E9" w14:textId="4586F7C8" w:rsidR="00F47212" w:rsidRDefault="001B5130" w:rsidP="00F47212">
      <w:r w:rsidRPr="00F13A89">
        <w:rPr>
          <w:lang w:val="en-US"/>
        </w:rPr>
        <w:t xml:space="preserve">For Carrier Aggregation, the </w:t>
      </w:r>
      <w:r w:rsidR="00CF2D4E" w:rsidRPr="00F13A89">
        <w:rPr>
          <w:lang w:val="en-US"/>
        </w:rPr>
        <w:t xml:space="preserve">real deployment cases would be more complicated than that in LTE, e.g. </w:t>
      </w:r>
      <w:r w:rsidR="006E3D2D" w:rsidRPr="00F13A89">
        <w:t>a</w:t>
      </w:r>
      <w:r w:rsidR="00F47212" w:rsidRPr="00F13A89">
        <w:rPr>
          <w:rFonts w:hint="eastAsia"/>
        </w:rPr>
        <w:t>ggregat</w:t>
      </w:r>
      <w:r w:rsidR="00041D00" w:rsidRPr="00F13A89">
        <w:t xml:space="preserve">ion of </w:t>
      </w:r>
      <w:r w:rsidR="00F47212" w:rsidRPr="00F13A89">
        <w:rPr>
          <w:rFonts w:hint="eastAsia"/>
        </w:rPr>
        <w:t xml:space="preserve">narrowband spectrums for services including IoT, MTC, voice, video, LTE + NR CA, </w:t>
      </w:r>
      <w:r w:rsidR="006E3D2D" w:rsidRPr="00F13A89">
        <w:t>for which</w:t>
      </w:r>
      <w:r w:rsidR="00F47212" w:rsidRPr="00F13A89">
        <w:rPr>
          <w:rFonts w:hint="eastAsia"/>
        </w:rPr>
        <w:t xml:space="preserve"> </w:t>
      </w:r>
      <w:r w:rsidR="00F47212" w:rsidRPr="00F13A89">
        <w:t xml:space="preserve">a common design for CA </w:t>
      </w:r>
      <w:r w:rsidR="00041D00" w:rsidRPr="00F13A89">
        <w:t>is</w:t>
      </w:r>
      <w:r w:rsidR="00F47212" w:rsidRPr="00F13A89">
        <w:t xml:space="preserve"> </w:t>
      </w:r>
      <w:r w:rsidR="006E3D2D" w:rsidRPr="00F13A89">
        <w:t>preferable</w:t>
      </w:r>
      <w:r w:rsidR="00F47212" w:rsidRPr="00F13A89">
        <w:t>.</w:t>
      </w:r>
      <w:r w:rsidR="006E3D2D" w:rsidRPr="00F13A89">
        <w:t xml:space="preserve"> Migration of services currently using proprietary technologies to using NR would release such type of</w:t>
      </w:r>
      <w:r w:rsidR="006E3D2D">
        <w:t xml:space="preserve"> narrowband spectrum for use by NR.</w:t>
      </w:r>
    </w:p>
    <w:p w14:paraId="54C4A7E1" w14:textId="22247D85" w:rsidR="00F47212" w:rsidRDefault="00F47212" w:rsidP="00F47212">
      <w:pPr>
        <w:rPr>
          <w:lang w:val="en-US"/>
        </w:rPr>
      </w:pPr>
      <w:r>
        <w:t>In NR, larger bandwidth is adopted with new concept of bandwidth part (BWP). Some futher work is expected based on Rel-15 to provide more efficient ope</w:t>
      </w:r>
      <w:r w:rsidR="006E3D2D">
        <w:t>r</w:t>
      </w:r>
      <w:r>
        <w:t>ations of wide bands</w:t>
      </w:r>
      <w:r w:rsidR="0065623A">
        <w:t>.</w:t>
      </w:r>
      <w:r w:rsidR="00D05657">
        <w:rPr>
          <w:lang w:val="en-US"/>
        </w:rPr>
        <w:t xml:space="preserve"> </w:t>
      </w:r>
      <w:r w:rsidR="0065623A">
        <w:rPr>
          <w:lang w:val="en-US"/>
        </w:rPr>
        <w:t xml:space="preserve">For example, with enhanced </w:t>
      </w:r>
      <w:r w:rsidR="00D05657">
        <w:rPr>
          <w:lang w:val="en-US"/>
        </w:rPr>
        <w:t xml:space="preserve">BWP-based </w:t>
      </w:r>
      <w:r w:rsidR="006E3D2D">
        <w:rPr>
          <w:lang w:val="en-US"/>
        </w:rPr>
        <w:t>w</w:t>
      </w:r>
      <w:r w:rsidR="00D05657">
        <w:rPr>
          <w:lang w:val="en-US"/>
        </w:rPr>
        <w:t xml:space="preserve">ide </w:t>
      </w:r>
      <w:r w:rsidR="0065623A">
        <w:rPr>
          <w:lang w:val="en-US"/>
        </w:rPr>
        <w:t xml:space="preserve">band operation, </w:t>
      </w:r>
      <w:r w:rsidR="00D05657">
        <w:rPr>
          <w:lang w:val="en-US"/>
        </w:rPr>
        <w:t>co-existence of different services,</w:t>
      </w:r>
      <w:r w:rsidR="0065623A">
        <w:rPr>
          <w:lang w:val="en-US"/>
        </w:rPr>
        <w:t xml:space="preserve"> e.g. eMBB and URLLC, can be better supported.</w:t>
      </w:r>
    </w:p>
    <w:p w14:paraId="176954DB" w14:textId="50FA2D5E" w:rsidR="00F47212" w:rsidRDefault="00F47212" w:rsidP="00D064A8">
      <w:r w:rsidRPr="00271320">
        <w:rPr>
          <w:rFonts w:hint="eastAsia"/>
        </w:rPr>
        <w:t>Enhancements of LTE/NR DC with UL sharing</w:t>
      </w:r>
      <w:r>
        <w:t xml:space="preserve"> could be considered to </w:t>
      </w:r>
      <w:r>
        <w:rPr>
          <w:rFonts w:hint="eastAsia"/>
          <w:lang w:val="en-US"/>
        </w:rPr>
        <w:t>i</w:t>
      </w:r>
      <w:r w:rsidRPr="00F47212">
        <w:rPr>
          <w:rFonts w:hint="eastAsia"/>
          <w:lang w:val="en-US"/>
        </w:rPr>
        <w:t>mprove the overall performance, e.g. larger coverage, higher data rate and lower transmission delay.</w:t>
      </w:r>
      <w:r>
        <w:rPr>
          <w:lang w:val="en-US"/>
        </w:rPr>
        <w:t xml:space="preserve"> </w:t>
      </w:r>
      <w:r w:rsidRPr="00F47212">
        <w:rPr>
          <w:rFonts w:hint="eastAsia"/>
        </w:rPr>
        <w:t>Support coexistence with various numerologies with di</w:t>
      </w:r>
      <w:r w:rsidR="00D064A8">
        <w:rPr>
          <w:rFonts w:hint="eastAsia"/>
        </w:rPr>
        <w:t xml:space="preserve">fferent channel characteristics, </w:t>
      </w:r>
      <w:r w:rsidR="003E58C0">
        <w:rPr>
          <w:lang w:val="en-US"/>
        </w:rPr>
        <w:t>s</w:t>
      </w:r>
      <w:r w:rsidR="003E58C0" w:rsidRPr="00F47212">
        <w:rPr>
          <w:rFonts w:hint="eastAsia"/>
          <w:lang w:val="en-US"/>
        </w:rPr>
        <w:t xml:space="preserve">upport </w:t>
      </w:r>
      <w:r w:rsidRPr="00F47212">
        <w:rPr>
          <w:rFonts w:hint="eastAsia"/>
          <w:lang w:val="en-US"/>
        </w:rPr>
        <w:t>non-co</w:t>
      </w:r>
      <w:r w:rsidR="00D064A8">
        <w:rPr>
          <w:rFonts w:hint="eastAsia"/>
          <w:lang w:val="en-US"/>
        </w:rPr>
        <w:t xml:space="preserve">llocated case for </w:t>
      </w:r>
      <w:r w:rsidR="003E58C0">
        <w:rPr>
          <w:lang w:val="en-US"/>
        </w:rPr>
        <w:t>standalone NR</w:t>
      </w:r>
      <w:r w:rsidR="003E58C0">
        <w:rPr>
          <w:rFonts w:hint="eastAsia"/>
          <w:lang w:val="en-US"/>
        </w:rPr>
        <w:t xml:space="preserve"> </w:t>
      </w:r>
      <w:r w:rsidR="00D064A8">
        <w:rPr>
          <w:rFonts w:hint="eastAsia"/>
          <w:lang w:val="en-US"/>
        </w:rPr>
        <w:t xml:space="preserve">deployment and </w:t>
      </w:r>
      <w:r w:rsidR="00D064A8">
        <w:rPr>
          <w:rFonts w:hint="eastAsia"/>
        </w:rPr>
        <w:t>p</w:t>
      </w:r>
      <w:r w:rsidR="00D064A8" w:rsidRPr="00D064A8">
        <w:rPr>
          <w:rFonts w:hint="eastAsia"/>
        </w:rPr>
        <w:t xml:space="preserve">otential enhancement for </w:t>
      </w:r>
      <w:r w:rsidR="003E58C0">
        <w:t>non-standalone</w:t>
      </w:r>
      <w:r w:rsidR="003E58C0" w:rsidRPr="00D064A8">
        <w:rPr>
          <w:rFonts w:hint="eastAsia"/>
        </w:rPr>
        <w:t xml:space="preserve"> </w:t>
      </w:r>
      <w:r w:rsidR="00D064A8" w:rsidRPr="00D064A8">
        <w:rPr>
          <w:rFonts w:hint="eastAsia"/>
        </w:rPr>
        <w:t>deployment</w:t>
      </w:r>
      <w:r w:rsidR="00D064A8">
        <w:t xml:space="preserve"> may be </w:t>
      </w:r>
      <w:r w:rsidR="003E58C0">
        <w:t>considered</w:t>
      </w:r>
      <w:r w:rsidR="00D064A8">
        <w:t xml:space="preserve">. </w:t>
      </w:r>
      <w:r w:rsidR="003E58C0">
        <w:t>This will also</w:t>
      </w:r>
      <w:r w:rsidR="00D064A8">
        <w:t xml:space="preserve"> depend</w:t>
      </w:r>
      <w:r w:rsidR="003E58C0">
        <w:t xml:space="preserve"> </w:t>
      </w:r>
      <w:r w:rsidR="00D064A8">
        <w:t>on the progress of what is being done in Rel-15.</w:t>
      </w:r>
    </w:p>
    <w:p w14:paraId="79F0B451" w14:textId="77777777" w:rsidR="00041D00" w:rsidRPr="00F13A89" w:rsidRDefault="00041D00" w:rsidP="00D844CA">
      <w:r w:rsidRPr="00F13A89">
        <w:t>Full duplexing is a technology that has the potential to double the data rate. Full duplexing can be considered for both gNB and UE perspective. However, given the form factors and other implementation considerations, it is more practical to consider full duplex at the gNB side first. Both self-interference cancellation and cross-link interference cancellation need to be addressed to enable full duplex. Some standardization work for UE-to-UE cross-link interference mitigation is expected to be completed in Rel-15 for duplexing flexibility. gNB-to-gNB cross-link interference mitigation and further enhancements on UE-to-UE cross-link interference mitigation, together with self-interference cancellation at gNB, can be stud</w:t>
      </w:r>
      <w:bookmarkStart w:id="0" w:name="_GoBack"/>
      <w:bookmarkEnd w:id="0"/>
      <w:r w:rsidRPr="00F13A89">
        <w:t>ied in Rel-16.</w:t>
      </w:r>
    </w:p>
    <w:p w14:paraId="10B865A8" w14:textId="2F9CD921" w:rsidR="00D844CA" w:rsidRDefault="00D844CA" w:rsidP="00D844CA">
      <w:r>
        <w:t>NR air interface design is a unified one up to 100GHz. Meanwhile in Rel-15, the design could be regarded as being optimal up to 52.6GHz. Due to different p</w:t>
      </w:r>
      <w:r w:rsidRPr="009374E6">
        <w:t>ropagation characteristics</w:t>
      </w:r>
      <w:r>
        <w:t xml:space="preserve"> and potential different deployment scenario from low frequency bands, it can be assumed that some optimization (including simplifications) could be done for high frequency, e.g. waveform, protocol design, etc. A study would probably be a good start.</w:t>
      </w:r>
    </w:p>
    <w:p w14:paraId="0D208C31" w14:textId="50D3EFFC" w:rsidR="00D844CA" w:rsidRDefault="00D844CA" w:rsidP="00D064A8">
      <w:r w:rsidRPr="00F13A89">
        <w:rPr>
          <w:lang w:val="en-US"/>
        </w:rPr>
        <w:t xml:space="preserve">Unlike LAA in LTE, NR unlicensed band access could be a part of NR from the beginning with optimal design. Beside capacity boosting for eMBB, NR unlicensed band access could be also be used in MMTC and vertical markets to </w:t>
      </w:r>
      <w:r w:rsidR="003E58C0" w:rsidRPr="00F13A89">
        <w:rPr>
          <w:lang w:val="en-US"/>
        </w:rPr>
        <w:t>provide</w:t>
      </w:r>
      <w:r w:rsidRPr="00F13A89">
        <w:rPr>
          <w:lang w:val="en-US"/>
        </w:rPr>
        <w:t xml:space="preserve"> a </w:t>
      </w:r>
      <w:r w:rsidR="003E58C0" w:rsidRPr="00F13A89">
        <w:rPr>
          <w:lang w:val="en-US"/>
        </w:rPr>
        <w:t>g</w:t>
      </w:r>
      <w:r w:rsidRPr="00F13A89">
        <w:rPr>
          <w:lang w:val="en-US"/>
        </w:rPr>
        <w:t>ood complement to licensed band access.</w:t>
      </w:r>
      <w:r w:rsidR="003E58C0" w:rsidRPr="00F13A89">
        <w:rPr>
          <w:lang w:val="en-US"/>
        </w:rPr>
        <w:t xml:space="preserve"> Specification of NR-based access to unlicensed spectrum is expected to proceed in Rel-16.</w:t>
      </w:r>
    </w:p>
    <w:p w14:paraId="34AEE315" w14:textId="7B4763AB" w:rsidR="00D844CA" w:rsidRDefault="00D844CA" w:rsidP="00D064A8">
      <w:r w:rsidRPr="00D21DBC">
        <w:t xml:space="preserve">Battery and power consumption is a serious concern for smart phones. Any mechanism to save power of terminals with reaonsable technical costs and economic costs would be considered, e.g. UE </w:t>
      </w:r>
      <w:r w:rsidR="003E58C0">
        <w:t>w</w:t>
      </w:r>
      <w:r w:rsidRPr="00D21DBC">
        <w:t xml:space="preserve">ake-up </w:t>
      </w:r>
      <w:r w:rsidR="003E58C0">
        <w:t>m</w:t>
      </w:r>
      <w:r w:rsidRPr="00D21DBC">
        <w:t xml:space="preserve">echanism. </w:t>
      </w:r>
      <w:r w:rsidRPr="00D21DBC">
        <w:rPr>
          <w:rFonts w:hint="eastAsia"/>
        </w:rPr>
        <w:t xml:space="preserve">Most UE power consumption </w:t>
      </w:r>
      <w:r w:rsidR="003E58C0">
        <w:t>is due to</w:t>
      </w:r>
      <w:r w:rsidRPr="00D21DBC">
        <w:rPr>
          <w:rFonts w:hint="eastAsia"/>
        </w:rPr>
        <w:t xml:space="preserve"> the system monitoring for potential data arrival, e.g. decoding paging, decoding PDCCH.</w:t>
      </w:r>
      <w:r>
        <w:t xml:space="preserve"> </w:t>
      </w:r>
      <w:r w:rsidRPr="00D21DBC">
        <w:rPr>
          <w:rFonts w:hint="eastAsia"/>
        </w:rPr>
        <w:t>Impact of UE DL reception energy consumption should be studied also considering the total power consumption mainly focusing on Days of Use.</w:t>
      </w:r>
      <w:r>
        <w:t xml:space="preserve"> </w:t>
      </w:r>
      <w:r w:rsidRPr="00D21DBC">
        <w:rPr>
          <w:rFonts w:hint="eastAsia"/>
        </w:rPr>
        <w:t>UE power reduction techniques also should be studied</w:t>
      </w:r>
      <w:r w:rsidR="003E58C0">
        <w:t xml:space="preserve"> for </w:t>
      </w:r>
      <w:r>
        <w:t>eMBB, but can also be used for URLLC and MMTC</w:t>
      </w:r>
      <w:r w:rsidR="003E58C0">
        <w:t>.</w:t>
      </w:r>
    </w:p>
    <w:p w14:paraId="344A67B5" w14:textId="4B38266C" w:rsidR="00D844CA" w:rsidRDefault="00D844CA" w:rsidP="00D844CA">
      <w:r>
        <w:t xml:space="preserve">More and more services and applications need positioning support. </w:t>
      </w:r>
      <w:r w:rsidRPr="00CE24ED">
        <w:rPr>
          <w:rFonts w:hint="eastAsia"/>
          <w:lang w:val="en-US"/>
        </w:rPr>
        <w:t>Public safety (e.g. FCC E911) and commercial service (e.g. V2X, UVA) call for high precision positioning (meter level or sub</w:t>
      </w:r>
      <w:r w:rsidR="003E58C0">
        <w:rPr>
          <w:lang w:val="en-US"/>
        </w:rPr>
        <w:t>-</w:t>
      </w:r>
      <w:r w:rsidRPr="00CE24ED">
        <w:rPr>
          <w:rFonts w:hint="eastAsia"/>
          <w:lang w:val="en-US"/>
        </w:rPr>
        <w:t>meter level)</w:t>
      </w:r>
      <w:r w:rsidRPr="00CE24ED">
        <w:rPr>
          <w:lang w:val="en-US"/>
        </w:rPr>
        <w:t xml:space="preserve">. </w:t>
      </w:r>
      <w:r w:rsidRPr="00CE24ED">
        <w:rPr>
          <w:rFonts w:hint="eastAsia"/>
        </w:rPr>
        <w:t>Rel-15 NR only supports limited positioning precision and limited scenarios</w:t>
      </w:r>
      <w:r>
        <w:t xml:space="preserve">: </w:t>
      </w:r>
      <w:r w:rsidRPr="00CE24ED">
        <w:rPr>
          <w:rFonts w:hint="eastAsia"/>
          <w:lang w:val="en-US"/>
        </w:rPr>
        <w:t>RAT independent tech</w:t>
      </w:r>
      <w:r w:rsidR="003E58C0">
        <w:rPr>
          <w:lang w:val="en-US"/>
        </w:rPr>
        <w:t>niques like</w:t>
      </w:r>
      <w:r w:rsidRPr="00CE24ED">
        <w:rPr>
          <w:rFonts w:hint="eastAsia"/>
          <w:lang w:val="en-US"/>
        </w:rPr>
        <w:t xml:space="preserve"> GPS ha</w:t>
      </w:r>
      <w:r w:rsidR="003E58C0">
        <w:rPr>
          <w:lang w:val="en-US"/>
        </w:rPr>
        <w:t>ve</w:t>
      </w:r>
      <w:r w:rsidRPr="00CE24ED">
        <w:rPr>
          <w:rFonts w:hint="eastAsia"/>
          <w:lang w:val="en-US"/>
        </w:rPr>
        <w:t xml:space="preserve"> low availability in the central urban due to limited number of satellites available (GPS not available under the city valley/high building, tree shadow, tunnel and bridge)</w:t>
      </w:r>
      <w:r w:rsidRPr="00CE24ED">
        <w:rPr>
          <w:lang w:val="en-US"/>
        </w:rPr>
        <w:t xml:space="preserve">, and </w:t>
      </w:r>
      <w:r w:rsidRPr="00CE24ED">
        <w:rPr>
          <w:rFonts w:hint="eastAsia"/>
          <w:lang w:val="en-US"/>
        </w:rPr>
        <w:t>RAT dependent tech</w:t>
      </w:r>
      <w:r w:rsidR="003E58C0">
        <w:rPr>
          <w:lang w:val="en-US"/>
        </w:rPr>
        <w:t>niques</w:t>
      </w:r>
      <w:r w:rsidRPr="00CE24ED">
        <w:rPr>
          <w:rFonts w:hint="eastAsia"/>
          <w:lang w:val="en-US"/>
        </w:rPr>
        <w:t xml:space="preserve"> Rel-15 NR only support LTE based RAN side positioning (50 m)</w:t>
      </w:r>
      <w:r w:rsidRPr="00CE24ED">
        <w:rPr>
          <w:lang w:val="en-US"/>
        </w:rPr>
        <w:t xml:space="preserve">. </w:t>
      </w:r>
      <w:r>
        <w:rPr>
          <w:lang w:val="en-US"/>
        </w:rPr>
        <w:t xml:space="preserve">However </w:t>
      </w:r>
      <w:r w:rsidRPr="00CE24ED">
        <w:rPr>
          <w:rFonts w:hint="eastAsia"/>
          <w:lang w:val="en-US"/>
        </w:rPr>
        <w:t xml:space="preserve">NR RAN has </w:t>
      </w:r>
      <w:r w:rsidR="003E58C0">
        <w:rPr>
          <w:lang w:val="en-US"/>
        </w:rPr>
        <w:t xml:space="preserve">the </w:t>
      </w:r>
      <w:r w:rsidRPr="00CE24ED">
        <w:rPr>
          <w:rFonts w:hint="eastAsia"/>
          <w:lang w:val="en-US"/>
        </w:rPr>
        <w:t xml:space="preserve">potential to support high precision positioning (&lt;1m) due to large </w:t>
      </w:r>
      <w:r w:rsidR="003E58C0">
        <w:rPr>
          <w:lang w:val="en-US"/>
        </w:rPr>
        <w:t>bandwidth</w:t>
      </w:r>
      <w:r w:rsidRPr="00CE24ED">
        <w:rPr>
          <w:rFonts w:hint="eastAsia"/>
          <w:lang w:val="en-US"/>
        </w:rPr>
        <w:t xml:space="preserve">, beam forming, high spectrum efficiency, denser deployment, etc. </w:t>
      </w:r>
      <w:r w:rsidR="003E58C0">
        <w:rPr>
          <w:lang w:val="en-US"/>
        </w:rPr>
        <w:t xml:space="preserve">Targets would be </w:t>
      </w:r>
      <w:r w:rsidR="003E58C0">
        <w:t>h</w:t>
      </w:r>
      <w:r w:rsidRPr="00CE24ED">
        <w:rPr>
          <w:rFonts w:hint="eastAsia"/>
        </w:rPr>
        <w:t>igh positioning accuracy, positioning anywhere</w:t>
      </w:r>
      <w:r w:rsidR="003E58C0">
        <w:t xml:space="preserve"> in </w:t>
      </w:r>
      <w:r w:rsidRPr="00CE24ED">
        <w:rPr>
          <w:rFonts w:hint="eastAsia"/>
        </w:rPr>
        <w:t xml:space="preserve">any scenarios, </w:t>
      </w:r>
      <w:r w:rsidR="003E58C0">
        <w:t xml:space="preserve">considering </w:t>
      </w:r>
      <w:r w:rsidRPr="00CE24ED">
        <w:rPr>
          <w:rFonts w:hint="eastAsia"/>
        </w:rPr>
        <w:t>economic network complexity</w:t>
      </w:r>
      <w:r w:rsidR="003E58C0">
        <w:t xml:space="preserve">, </w:t>
      </w:r>
      <w:r w:rsidRPr="00CE24ED">
        <w:rPr>
          <w:rFonts w:hint="eastAsia"/>
        </w:rPr>
        <w:t>UE power consumption</w:t>
      </w:r>
      <w:r w:rsidR="003E58C0">
        <w:t xml:space="preserve">, </w:t>
      </w:r>
      <w:r w:rsidRPr="00CE24ED">
        <w:rPr>
          <w:rFonts w:hint="eastAsia"/>
        </w:rPr>
        <w:t>spectrum usage</w:t>
      </w:r>
      <w:r w:rsidR="003E58C0">
        <w:t>,</w:t>
      </w:r>
      <w:r w:rsidRPr="00CE24ED">
        <w:rPr>
          <w:rFonts w:hint="eastAsia"/>
        </w:rPr>
        <w:t xml:space="preserve"> to encourage operator</w:t>
      </w:r>
      <w:r w:rsidR="003E58C0">
        <w:t>s</w:t>
      </w:r>
      <w:r w:rsidRPr="00CE24ED">
        <w:rPr>
          <w:rFonts w:hint="eastAsia"/>
        </w:rPr>
        <w:t xml:space="preserve"> to deploy positioning feature in Rel-16</w:t>
      </w:r>
      <w:r>
        <w:t>.</w:t>
      </w:r>
    </w:p>
    <w:p w14:paraId="257964BF" w14:textId="77777777" w:rsidR="00D844CA" w:rsidRDefault="00D844CA" w:rsidP="00D064A8"/>
    <w:p w14:paraId="3D1AACA2" w14:textId="77777777" w:rsidR="00D064A8" w:rsidRDefault="00D064A8" w:rsidP="00D064A8">
      <w:pPr>
        <w:pStyle w:val="Heading1"/>
      </w:pPr>
      <w:r>
        <w:t>Full Capabilities of URLLC</w:t>
      </w:r>
    </w:p>
    <w:p w14:paraId="435D9400" w14:textId="6450D253" w:rsidR="00EF02C8" w:rsidRDefault="00AA46DA" w:rsidP="00D064A8">
      <w:r>
        <w:rPr>
          <w:lang w:val="en-US"/>
        </w:rPr>
        <w:t>The major challenges of URLLC design of m</w:t>
      </w:r>
      <w:r w:rsidR="0065623A">
        <w:rPr>
          <w:lang w:val="en-US"/>
        </w:rPr>
        <w:t>eet</w:t>
      </w:r>
      <w:r>
        <w:rPr>
          <w:lang w:val="en-US"/>
        </w:rPr>
        <w:t>ing</w:t>
      </w:r>
      <w:r w:rsidR="0065623A">
        <w:rPr>
          <w:lang w:val="en-US"/>
        </w:rPr>
        <w:t xml:space="preserve"> the r</w:t>
      </w:r>
      <w:r w:rsidR="00332B9F">
        <w:rPr>
          <w:lang w:val="en-US"/>
        </w:rPr>
        <w:t>e</w:t>
      </w:r>
      <w:r w:rsidR="0065623A">
        <w:rPr>
          <w:lang w:val="en-US"/>
        </w:rPr>
        <w:t xml:space="preserve">quirements of </w:t>
      </w:r>
      <w:r w:rsidR="00E869A7" w:rsidRPr="00F13A89">
        <w:rPr>
          <w:lang w:val="en-US"/>
        </w:rPr>
        <w:t>reliability within 1ms latency bound, include</w:t>
      </w:r>
      <w:r w:rsidR="0065623A">
        <w:t xml:space="preserve"> what level of reliability can be reached, and </w:t>
      </w:r>
      <w:r>
        <w:t xml:space="preserve">the percentage of </w:t>
      </w:r>
      <w:r w:rsidR="0065623A">
        <w:t xml:space="preserve">users </w:t>
      </w:r>
      <w:r w:rsidR="00332B9F">
        <w:t xml:space="preserve">that </w:t>
      </w:r>
      <w:r w:rsidR="0065623A">
        <w:t>can be covered</w:t>
      </w:r>
      <w:r>
        <w:t xml:space="preserve"> in the case </w:t>
      </w:r>
      <w:r w:rsidR="00332B9F">
        <w:t>where</w:t>
      </w:r>
      <w:r>
        <w:t xml:space="preserve"> URLLC requirements are met. </w:t>
      </w:r>
      <w:r w:rsidR="00EF02C8">
        <w:t xml:space="preserve">Basic design is discussed and specified for URLLC in Rel-15. To aim </w:t>
      </w:r>
      <w:r w:rsidR="00332B9F">
        <w:t xml:space="preserve">for </w:t>
      </w:r>
      <w:r w:rsidR="00EF02C8">
        <w:t>dive</w:t>
      </w:r>
      <w:r w:rsidR="00332B9F">
        <w:t>rse</w:t>
      </w:r>
      <w:r w:rsidR="00EF02C8">
        <w:t xml:space="preserve"> services in URLLC scenario currently and in the future, it is proposed to continue design of URLLC in Rel-16 with taking the following aspects into account:</w:t>
      </w:r>
    </w:p>
    <w:p w14:paraId="780392F9" w14:textId="77777777" w:rsidR="00E869A7" w:rsidRPr="008D0068" w:rsidRDefault="00E869A7" w:rsidP="00EF02C8">
      <w:pPr>
        <w:numPr>
          <w:ilvl w:val="0"/>
          <w:numId w:val="13"/>
        </w:numPr>
        <w:rPr>
          <w:lang w:val="en-US"/>
        </w:rPr>
      </w:pPr>
      <w:r w:rsidRPr="00F13A89">
        <w:rPr>
          <w:bCs/>
          <w:lang w:val="en-US"/>
        </w:rPr>
        <w:t>Coverage enhancement with the requirement of ultra-reliability within 1ms latency bound</w:t>
      </w:r>
    </w:p>
    <w:p w14:paraId="3C2A4588" w14:textId="23EE5BA7" w:rsidR="00E869A7" w:rsidRDefault="00E07F94" w:rsidP="00EF02C8">
      <w:pPr>
        <w:rPr>
          <w:lang w:val="en-US"/>
        </w:rPr>
      </w:pPr>
      <w:r w:rsidRPr="00EF02C8">
        <w:rPr>
          <w:rFonts w:hint="eastAsia"/>
          <w:lang w:val="en-US"/>
        </w:rPr>
        <w:t xml:space="preserve">Most URLLC traffic </w:t>
      </w:r>
      <w:r w:rsidR="00332B9F">
        <w:rPr>
          <w:lang w:val="en-US"/>
        </w:rPr>
        <w:t>is</w:t>
      </w:r>
      <w:r w:rsidRPr="00EF02C8">
        <w:rPr>
          <w:rFonts w:hint="eastAsia"/>
          <w:lang w:val="en-US"/>
        </w:rPr>
        <w:t xml:space="preserve"> critical. Sometimes almost 100% coverage with the requirement of 99.999%-reliability within a few milliseconds latency bound is necessary, e.g. in the industrial application scenario and the v2v collision avoidance application scenario.</w:t>
      </w:r>
      <w:r w:rsidR="00EF02C8">
        <w:rPr>
          <w:lang w:val="en-US"/>
        </w:rPr>
        <w:t xml:space="preserve"> Here are aspects to consider: </w:t>
      </w:r>
      <w:r w:rsidR="00ED2B75">
        <w:rPr>
          <w:rFonts w:hint="eastAsia"/>
          <w:lang w:val="en-US"/>
        </w:rPr>
        <w:t>m</w:t>
      </w:r>
      <w:r w:rsidR="00EF02C8" w:rsidRPr="00EF02C8">
        <w:rPr>
          <w:rFonts w:hint="eastAsia"/>
          <w:lang w:val="en-US"/>
        </w:rPr>
        <w:t>ulti-TRP transmission enhancement，MIMO transmission scheme enhancement</w:t>
      </w:r>
      <w:r w:rsidR="00EF02C8">
        <w:rPr>
          <w:rFonts w:hint="eastAsia"/>
          <w:lang w:val="en-US"/>
        </w:rPr>
        <w:t xml:space="preserve">, </w:t>
      </w:r>
      <w:r w:rsidR="00EF02C8">
        <w:rPr>
          <w:lang w:val="en-US"/>
        </w:rPr>
        <w:t>a</w:t>
      </w:r>
      <w:r w:rsidR="00EF02C8" w:rsidRPr="00EF02C8">
        <w:rPr>
          <w:rFonts w:hint="eastAsia"/>
          <w:lang w:val="en-US"/>
        </w:rPr>
        <w:t>dvanced interference coordination/avoidance between TRPs/cells/on-going transmissions</w:t>
      </w:r>
      <w:r w:rsidR="00EF02C8">
        <w:rPr>
          <w:lang w:val="en-US"/>
        </w:rPr>
        <w:t>, f</w:t>
      </w:r>
      <w:r w:rsidR="00EF02C8" w:rsidRPr="00EF02C8">
        <w:rPr>
          <w:rFonts w:hint="eastAsia"/>
          <w:lang w:val="en-US"/>
        </w:rPr>
        <w:t>lexible and accurate CQI measurement/interference measurement</w:t>
      </w:r>
      <w:r w:rsidR="00EF02C8">
        <w:rPr>
          <w:lang w:val="en-US"/>
        </w:rPr>
        <w:t>, optimized</w:t>
      </w:r>
      <w:r w:rsidR="00EF02C8" w:rsidRPr="00EF02C8">
        <w:rPr>
          <w:rFonts w:hint="eastAsia"/>
          <w:lang w:val="en-US"/>
        </w:rPr>
        <w:t xml:space="preserve"> GF transmission scheme</w:t>
      </w:r>
      <w:r w:rsidR="004E6F90">
        <w:rPr>
          <w:lang w:val="en-US"/>
        </w:rPr>
        <w:t>, etc</w:t>
      </w:r>
      <w:r w:rsidR="00332B9F">
        <w:rPr>
          <w:lang w:val="en-US"/>
        </w:rPr>
        <w:t>.</w:t>
      </w:r>
    </w:p>
    <w:p w14:paraId="3CBA3B9D" w14:textId="77777777" w:rsidR="00E869A7" w:rsidRPr="00F13A89" w:rsidRDefault="00E869A7" w:rsidP="00ED2B75">
      <w:pPr>
        <w:numPr>
          <w:ilvl w:val="0"/>
          <w:numId w:val="13"/>
        </w:numPr>
        <w:rPr>
          <w:bCs/>
          <w:lang w:val="en-US"/>
        </w:rPr>
      </w:pPr>
      <w:r w:rsidRPr="00F13A89">
        <w:rPr>
          <w:bCs/>
          <w:lang w:val="en-US"/>
        </w:rPr>
        <w:t>Support URLLC traffic with higher-data rate requirement</w:t>
      </w:r>
    </w:p>
    <w:p w14:paraId="4F8DBB45" w14:textId="299435A0" w:rsidR="00E869A7" w:rsidRDefault="00E07F94" w:rsidP="00ED2B75">
      <w:pPr>
        <w:rPr>
          <w:lang w:val="en-US"/>
        </w:rPr>
      </w:pPr>
      <w:r w:rsidRPr="00ED2B75">
        <w:rPr>
          <w:rFonts w:hint="eastAsia"/>
          <w:lang w:val="en-US"/>
        </w:rPr>
        <w:t>Small packet size is considered in Rel-15, e.g. 32-byte packets. The data rate supported in Rel-15 is low. To support more URLLC services, higher-data rate is necessary. For example, about 25Mbps with 99.999% reliability within E2E 5-ms latency bound could be required for remote driving.</w:t>
      </w:r>
      <w:r w:rsidR="00ED2B75">
        <w:rPr>
          <w:lang w:val="en-US"/>
        </w:rPr>
        <w:t xml:space="preserve"> Here are some aspects to consider: o</w:t>
      </w:r>
      <w:r w:rsidR="00ED2B75" w:rsidRPr="00ED2B75">
        <w:rPr>
          <w:lang w:val="en-US"/>
        </w:rPr>
        <w:t>ptimize</w:t>
      </w:r>
      <w:r w:rsidR="00ED2B75">
        <w:rPr>
          <w:lang w:val="en-US"/>
        </w:rPr>
        <w:t>d</w:t>
      </w:r>
      <w:r w:rsidR="00ED2B75" w:rsidRPr="00ED2B75">
        <w:rPr>
          <w:lang w:val="en-US"/>
        </w:rPr>
        <w:t xml:space="preserve"> single TRP/carrier/cell transmission scheme for both DL and UL URLLC traffic</w:t>
      </w:r>
      <w:r w:rsidR="00ED2B75">
        <w:rPr>
          <w:lang w:val="en-US"/>
        </w:rPr>
        <w:t>, o</w:t>
      </w:r>
      <w:r w:rsidR="00ED2B75" w:rsidRPr="00ED2B75">
        <w:rPr>
          <w:lang w:val="en-US"/>
        </w:rPr>
        <w:t>ptimize</w:t>
      </w:r>
      <w:r w:rsidR="00ED2B75">
        <w:rPr>
          <w:lang w:val="en-US"/>
        </w:rPr>
        <w:t>d</w:t>
      </w:r>
      <w:r w:rsidR="00ED2B75" w:rsidRPr="00ED2B75">
        <w:rPr>
          <w:lang w:val="en-US"/>
        </w:rPr>
        <w:t xml:space="preserve"> transmissions based on CoMP/CA/dual-connectivity for both DL and UL URLLC traffic</w:t>
      </w:r>
      <w:r w:rsidR="00ED2B75">
        <w:rPr>
          <w:lang w:val="en-US"/>
        </w:rPr>
        <w:t>, etc</w:t>
      </w:r>
      <w:r w:rsidR="00332B9F">
        <w:rPr>
          <w:lang w:val="en-US"/>
        </w:rPr>
        <w:t>.</w:t>
      </w:r>
    </w:p>
    <w:p w14:paraId="0B56199D" w14:textId="77777777" w:rsidR="00A218DC" w:rsidRPr="00F13A89" w:rsidRDefault="00E869A7" w:rsidP="00ED2B75">
      <w:pPr>
        <w:numPr>
          <w:ilvl w:val="0"/>
          <w:numId w:val="13"/>
        </w:numPr>
        <w:rPr>
          <w:bCs/>
          <w:lang w:val="en-US"/>
        </w:rPr>
      </w:pPr>
      <w:r w:rsidRPr="00F13A89">
        <w:rPr>
          <w:bCs/>
          <w:lang w:val="en-US"/>
        </w:rPr>
        <w:t>Power saving and fast state transition</w:t>
      </w:r>
    </w:p>
    <w:p w14:paraId="0CB413A7" w14:textId="374C6412" w:rsidR="00E869A7" w:rsidRPr="00ED2B75" w:rsidRDefault="00E869A7">
      <w:pPr>
        <w:rPr>
          <w:lang w:val="en-US"/>
        </w:rPr>
      </w:pPr>
      <w:r w:rsidRPr="00F13A89">
        <w:rPr>
          <w:lang w:val="en-US"/>
        </w:rPr>
        <w:t xml:space="preserve">One aspect is to support low-latency connection setup. </w:t>
      </w:r>
      <w:r w:rsidR="00E07F94" w:rsidRPr="00ED2B75">
        <w:rPr>
          <w:rFonts w:hint="eastAsia"/>
          <w:lang w:val="en-US"/>
        </w:rPr>
        <w:t>To save the power consumption of URLLC users and reduce network overhead, URLLC users should be allowed to turn to idle mode. In this case, when a UL/DL URLLC burst is triggered, low-latency connection should be supported.</w:t>
      </w:r>
      <w:r w:rsidR="00ED2B75">
        <w:rPr>
          <w:lang w:val="en-US"/>
        </w:rPr>
        <w:t xml:space="preserve"> Here are some aspects to consider: </w:t>
      </w:r>
      <w:r w:rsidR="00ED2B75">
        <w:rPr>
          <w:rFonts w:hint="eastAsia"/>
          <w:lang w:val="en-US"/>
        </w:rPr>
        <w:t>s</w:t>
      </w:r>
      <w:r w:rsidR="00E07F94" w:rsidRPr="00ED2B75">
        <w:rPr>
          <w:rFonts w:hint="eastAsia"/>
          <w:lang w:val="en-US"/>
        </w:rPr>
        <w:t>upport</w:t>
      </w:r>
      <w:r w:rsidR="00ED2B75">
        <w:rPr>
          <w:lang w:val="en-US"/>
        </w:rPr>
        <w:t xml:space="preserve"> of</w:t>
      </w:r>
      <w:r w:rsidR="00E07F94" w:rsidRPr="00ED2B75">
        <w:rPr>
          <w:rFonts w:hint="eastAsia"/>
          <w:lang w:val="en-US"/>
        </w:rPr>
        <w:t xml:space="preserve"> low-latency paging</w:t>
      </w:r>
      <w:r w:rsidR="00ED2B75">
        <w:rPr>
          <w:lang w:val="en-US"/>
        </w:rPr>
        <w:t>, o</w:t>
      </w:r>
      <w:r w:rsidR="00E07F94" w:rsidRPr="00ED2B75">
        <w:rPr>
          <w:rFonts w:hint="eastAsia"/>
          <w:lang w:val="en-US"/>
        </w:rPr>
        <w:t>ptimize</w:t>
      </w:r>
      <w:r w:rsidR="00ED2B75">
        <w:rPr>
          <w:lang w:val="en-US"/>
        </w:rPr>
        <w:t>d</w:t>
      </w:r>
      <w:r w:rsidR="00E07F94" w:rsidRPr="00ED2B75">
        <w:rPr>
          <w:rFonts w:hint="eastAsia"/>
          <w:lang w:val="en-US"/>
        </w:rPr>
        <w:t xml:space="preserve"> initial access procedure/mechanism</w:t>
      </w:r>
      <w:r w:rsidR="00ED2B75">
        <w:rPr>
          <w:lang w:val="en-US"/>
        </w:rPr>
        <w:t>, etc.</w:t>
      </w:r>
      <w:r w:rsidR="00AA46DA">
        <w:rPr>
          <w:lang w:val="en-US"/>
        </w:rPr>
        <w:t xml:space="preserve"> Another aspect is to </w:t>
      </w:r>
      <w:r w:rsidRPr="00F13A89">
        <w:rPr>
          <w:lang w:val="en-US"/>
        </w:rPr>
        <w:t xml:space="preserve">support </w:t>
      </w:r>
      <w:r w:rsidR="00332B9F">
        <w:rPr>
          <w:lang w:val="en-US"/>
        </w:rPr>
        <w:t>grant-free</w:t>
      </w:r>
      <w:r w:rsidR="00332B9F" w:rsidRPr="00F13A89">
        <w:rPr>
          <w:lang w:val="en-US"/>
        </w:rPr>
        <w:t xml:space="preserve"> </w:t>
      </w:r>
      <w:r w:rsidRPr="00F13A89">
        <w:rPr>
          <w:lang w:val="en-US"/>
        </w:rPr>
        <w:t xml:space="preserve">transmission in inactive/idle states. </w:t>
      </w:r>
      <w:r w:rsidR="00332B9F">
        <w:rPr>
          <w:lang w:val="en-US"/>
        </w:rPr>
        <w:t>Grant-free transmission</w:t>
      </w:r>
      <w:r w:rsidR="00E07F94" w:rsidRPr="00ED2B75">
        <w:rPr>
          <w:rFonts w:hint="eastAsia"/>
          <w:lang w:val="en-US"/>
        </w:rPr>
        <w:t xml:space="preserve"> in inactive mode could save the power consumption of URLLC devices.</w:t>
      </w:r>
      <w:r w:rsidR="00ED2B75">
        <w:rPr>
          <w:lang w:val="en-US"/>
        </w:rPr>
        <w:t xml:space="preserve"> </w:t>
      </w:r>
      <w:r w:rsidR="00332B9F">
        <w:rPr>
          <w:lang w:val="en-US"/>
        </w:rPr>
        <w:t>Grant-free transmission</w:t>
      </w:r>
      <w:r w:rsidR="00E07F94" w:rsidRPr="00ED2B75">
        <w:rPr>
          <w:rFonts w:hint="eastAsia"/>
          <w:lang w:val="en-US"/>
        </w:rPr>
        <w:t xml:space="preserve"> in idle mode could serve massive MTC devices to support small packet transmission without the signaling overhead for connection establishment.</w:t>
      </w:r>
    </w:p>
    <w:p w14:paraId="736296CD" w14:textId="77777777" w:rsidR="00ED2B75" w:rsidRDefault="00ED2B75" w:rsidP="00ED2B75">
      <w:pPr>
        <w:pStyle w:val="Heading1"/>
      </w:pPr>
      <w:r>
        <w:t>Support</w:t>
      </w:r>
      <w:r w:rsidR="00747B4F">
        <w:t xml:space="preserve"> of MMTC</w:t>
      </w:r>
    </w:p>
    <w:p w14:paraId="28402BF6" w14:textId="2E4DB1C2" w:rsidR="00747B4F" w:rsidRDefault="00747B4F" w:rsidP="00ED2B75">
      <w:r>
        <w:t xml:space="preserve">The requirement of MMTC in ITU-R IMT-2020 is relatively simple, i.e. connection density. </w:t>
      </w:r>
      <w:r w:rsidR="00A71976">
        <w:t>The basic targets to design capabilities of MMTC should consider connection de</w:t>
      </w:r>
      <w:r w:rsidR="0046282F">
        <w:t>n</w:t>
      </w:r>
      <w:r w:rsidR="00A71976">
        <w:t>sity and coverage. From this perspective, some technologies could be considered, e.g. new transmission scheme, new waveform, etc. Addtionally</w:t>
      </w:r>
      <w:r>
        <w:t xml:space="preserve"> for long term consideration, th</w:t>
      </w:r>
      <w:r w:rsidR="00A71976">
        <w:t xml:space="preserve">ese </w:t>
      </w:r>
      <w:r>
        <w:t>requirement</w:t>
      </w:r>
      <w:r w:rsidR="00A71976">
        <w:t>s</w:t>
      </w:r>
      <w:r>
        <w:t xml:space="preserve"> should be regarded as a </w:t>
      </w:r>
      <w:r w:rsidR="00A71976">
        <w:t xml:space="preserve">basic set of </w:t>
      </w:r>
      <w:r>
        <w:t>requirement</w:t>
      </w:r>
      <w:r w:rsidR="00A71976">
        <w:t>s for MMTC</w:t>
      </w:r>
      <w:r>
        <w:t xml:space="preserve"> and higher</w:t>
      </w:r>
      <w:r w:rsidR="00A71976">
        <w:t xml:space="preserve"> requ</w:t>
      </w:r>
      <w:r w:rsidR="0046282F">
        <w:t>i</w:t>
      </w:r>
      <w:r w:rsidR="00A71976">
        <w:t>rement</w:t>
      </w:r>
      <w:r w:rsidR="0046282F">
        <w:t>s</w:t>
      </w:r>
      <w:r>
        <w:t xml:space="preserve"> and more targets should be set for MMTC scenarios, e.g. more use cases specified in SA1. </w:t>
      </w:r>
    </w:p>
    <w:p w14:paraId="40E34F03" w14:textId="12EDA3F0" w:rsidR="00747B4F" w:rsidRPr="00747B4F" w:rsidRDefault="00747B4F" w:rsidP="00747B4F">
      <w:pPr>
        <w:rPr>
          <w:lang w:val="en-US"/>
        </w:rPr>
      </w:pPr>
      <w:r w:rsidRPr="00747B4F">
        <w:rPr>
          <w:rFonts w:hint="eastAsia"/>
          <w:lang w:val="en-US"/>
        </w:rPr>
        <w:t xml:space="preserve">Although NB-IoT and eMTC are widely deployed, </w:t>
      </w:r>
      <w:r w:rsidR="0046282F">
        <w:rPr>
          <w:lang w:val="en-US"/>
        </w:rPr>
        <w:t>n</w:t>
      </w:r>
      <w:r w:rsidRPr="00747B4F">
        <w:rPr>
          <w:rFonts w:hint="eastAsia"/>
          <w:lang w:val="en-US"/>
        </w:rPr>
        <w:t xml:space="preserve">either NB-IoT </w:t>
      </w:r>
      <w:r w:rsidR="0046282F">
        <w:rPr>
          <w:lang w:val="en-US"/>
        </w:rPr>
        <w:t>n</w:t>
      </w:r>
      <w:r w:rsidRPr="00747B4F">
        <w:rPr>
          <w:rFonts w:hint="eastAsia"/>
          <w:lang w:val="en-US"/>
        </w:rPr>
        <w:t>or eMTC cannot simultaneously efficiently support diverse mMTC applications. One unified interface is beneficial for operator saving investment and reducing cost of mMTC device</w:t>
      </w:r>
      <w:r>
        <w:rPr>
          <w:lang w:val="en-US"/>
        </w:rPr>
        <w:t>s</w:t>
      </w:r>
      <w:r w:rsidRPr="00747B4F">
        <w:rPr>
          <w:rFonts w:hint="eastAsia"/>
          <w:lang w:val="en-US"/>
        </w:rPr>
        <w:t>.</w:t>
      </w:r>
      <w:r>
        <w:rPr>
          <w:lang w:val="en-US"/>
        </w:rPr>
        <w:t xml:space="preserve"> </w:t>
      </w:r>
      <w:r>
        <w:rPr>
          <w:rFonts w:hint="eastAsia"/>
          <w:lang w:val="en-US"/>
        </w:rPr>
        <w:t>New technologies</w:t>
      </w:r>
      <w:r w:rsidRPr="00747B4F">
        <w:rPr>
          <w:rFonts w:hint="eastAsia"/>
          <w:lang w:val="en-US"/>
        </w:rPr>
        <w:t xml:space="preserve"> discussed in NR can be applied to mMTC usage scenario to provide continuous and ubiquitous coverage, high connection density and long battery life. </w:t>
      </w:r>
    </w:p>
    <w:p w14:paraId="6B5B0D57" w14:textId="454EA76A" w:rsidR="00747B4F" w:rsidRDefault="00747B4F" w:rsidP="00ED2B75">
      <w:r>
        <w:rPr>
          <w:lang w:val="en-US"/>
        </w:rPr>
        <w:t xml:space="preserve">It can be assumed that NR </w:t>
      </w:r>
      <w:r w:rsidR="0046282F">
        <w:rPr>
          <w:lang w:val="en-US"/>
        </w:rPr>
        <w:t xml:space="preserve">as </w:t>
      </w:r>
      <w:r>
        <w:rPr>
          <w:lang w:val="en-US"/>
        </w:rPr>
        <w:t>specified in Rel-15 could serve some req</w:t>
      </w:r>
      <w:r w:rsidR="0046282F">
        <w:rPr>
          <w:lang w:val="en-US"/>
        </w:rPr>
        <w:t>u</w:t>
      </w:r>
      <w:r>
        <w:rPr>
          <w:lang w:val="en-US"/>
        </w:rPr>
        <w:t>irements of MMTC. But</w:t>
      </w:r>
      <w:r w:rsidRPr="00747B4F">
        <w:rPr>
          <w:lang w:val="en-US"/>
        </w:rPr>
        <w:t xml:space="preserve"> </w:t>
      </w:r>
      <w:r>
        <w:rPr>
          <w:lang w:val="en-US"/>
        </w:rPr>
        <w:t>there is no technical discussion for MMTC in Rel-15 NR and it is hard for people to judge what capabilities are ready for MMTC. Support of MMTC should be a natural part of NR from the beginning</w:t>
      </w:r>
      <w:r w:rsidR="007871A3">
        <w:rPr>
          <w:lang w:val="en-US"/>
        </w:rPr>
        <w:t xml:space="preserve"> of 5G</w:t>
      </w:r>
      <w:r>
        <w:rPr>
          <w:lang w:val="en-US"/>
        </w:rPr>
        <w:t>.</w:t>
      </w:r>
      <w:r w:rsidR="007871A3">
        <w:rPr>
          <w:lang w:val="en-US"/>
        </w:rPr>
        <w:t xml:space="preserve"> One approach is to start a study of MMT</w:t>
      </w:r>
      <w:r w:rsidR="00A218DC">
        <w:rPr>
          <w:lang w:val="en-US"/>
        </w:rPr>
        <w:t>C</w:t>
      </w:r>
      <w:r w:rsidR="007871A3">
        <w:rPr>
          <w:lang w:val="en-US"/>
        </w:rPr>
        <w:t xml:space="preserve"> requirements and use cases, and evaluate how many requirements and use cases are met by the </w:t>
      </w:r>
      <w:r w:rsidR="0046282F">
        <w:rPr>
          <w:lang w:val="en-US"/>
        </w:rPr>
        <w:t>techniques</w:t>
      </w:r>
      <w:r w:rsidR="007871A3">
        <w:rPr>
          <w:lang w:val="en-US"/>
        </w:rPr>
        <w:t xml:space="preserve"> specified in Rel-16 and the </w:t>
      </w:r>
      <w:r w:rsidR="0046282F">
        <w:rPr>
          <w:lang w:val="en-US"/>
        </w:rPr>
        <w:t>techniques foreseen for</w:t>
      </w:r>
      <w:r w:rsidR="007871A3">
        <w:rPr>
          <w:lang w:val="en-US"/>
        </w:rPr>
        <w:t xml:space="preserve"> Rel-16.</w:t>
      </w:r>
    </w:p>
    <w:p w14:paraId="1F1BA7FC" w14:textId="56664DA8" w:rsidR="00747B4F" w:rsidRDefault="007871A3" w:rsidP="00ED2B75">
      <w:r>
        <w:t xml:space="preserve">Addtionally, but importantly, </w:t>
      </w:r>
      <w:r w:rsidR="00747B4F" w:rsidRPr="00747B4F">
        <w:rPr>
          <w:rFonts w:hint="eastAsia"/>
        </w:rPr>
        <w:t>to protect investment</w:t>
      </w:r>
      <w:r w:rsidR="00125D3B">
        <w:t>s of operators</w:t>
      </w:r>
      <w:r w:rsidR="00747B4F" w:rsidRPr="00747B4F">
        <w:rPr>
          <w:rFonts w:hint="eastAsia"/>
        </w:rPr>
        <w:t xml:space="preserve"> </w:t>
      </w:r>
      <w:r>
        <w:t xml:space="preserve">who </w:t>
      </w:r>
      <w:r w:rsidR="00125D3B">
        <w:t xml:space="preserve">have </w:t>
      </w:r>
      <w:r>
        <w:t xml:space="preserve">deployed or </w:t>
      </w:r>
      <w:r w:rsidR="00125D3B">
        <w:t>are</w:t>
      </w:r>
      <w:r>
        <w:t xml:space="preserve"> going to</w:t>
      </w:r>
      <w:r w:rsidR="00747B4F" w:rsidRPr="00747B4F">
        <w:rPr>
          <w:rFonts w:hint="eastAsia"/>
        </w:rPr>
        <w:t xml:space="preserve"> deploy NB-IoT &amp; eMTC on </w:t>
      </w:r>
      <w:r>
        <w:t xml:space="preserve">their </w:t>
      </w:r>
      <w:r w:rsidR="00747B4F" w:rsidRPr="00747B4F">
        <w:rPr>
          <w:rFonts w:hint="eastAsia"/>
        </w:rPr>
        <w:t>present network</w:t>
      </w:r>
      <w:r>
        <w:t>s, the migration path should be studied carefully.</w:t>
      </w:r>
    </w:p>
    <w:p w14:paraId="6E6F1F69" w14:textId="77777777" w:rsidR="007871A3" w:rsidRDefault="007871A3" w:rsidP="007871A3">
      <w:pPr>
        <w:pStyle w:val="Heading1"/>
      </w:pPr>
      <w:r>
        <w:t>Vertical Markets and New Services</w:t>
      </w:r>
    </w:p>
    <w:p w14:paraId="381502F2" w14:textId="5F9A3B28" w:rsidR="007871A3" w:rsidRDefault="00294DD2" w:rsidP="007871A3">
      <w:r>
        <w:t xml:space="preserve">There </w:t>
      </w:r>
      <w:r w:rsidR="00814A22">
        <w:t xml:space="preserve">will be a great opportunity to enlarge </w:t>
      </w:r>
      <w:r w:rsidR="00125D3B">
        <w:t xml:space="preserve">the reach of the </w:t>
      </w:r>
      <w:r w:rsidR="00814A22">
        <w:t xml:space="preserve">mobile industry by extending 5G NR to cover not only eMBB but also vertical markets and new services. The </w:t>
      </w:r>
      <w:r w:rsidR="00C11111">
        <w:t>support</w:t>
      </w:r>
      <w:r w:rsidR="00814A22">
        <w:t xml:space="preserve"> of URLLC and MM</w:t>
      </w:r>
      <w:r w:rsidR="00041D00">
        <w:t>T</w:t>
      </w:r>
      <w:r w:rsidR="00814A22">
        <w:t xml:space="preserve">C could be the base to provide common </w:t>
      </w:r>
      <w:r w:rsidR="00C11111">
        <w:t>capabilities for vertical markets and new services. Add</w:t>
      </w:r>
      <w:r w:rsidR="00125D3B">
        <w:t>i</w:t>
      </w:r>
      <w:r w:rsidR="00C11111">
        <w:t>tionally, some service-specific designs for identified services and applications could support the services and applications with better cost-effective</w:t>
      </w:r>
      <w:r w:rsidR="00125D3B">
        <w:t>ness</w:t>
      </w:r>
      <w:r w:rsidR="00C11111">
        <w:t xml:space="preserve"> as long as the </w:t>
      </w:r>
      <w:r w:rsidR="00120111">
        <w:t>service-specific designs</w:t>
      </w:r>
      <w:r w:rsidR="00C11111">
        <w:t xml:space="preserve"> </w:t>
      </w:r>
      <w:r w:rsidR="00120111">
        <w:t>don’t comprise the unified NR protocol framework. One example is NR V2X.</w:t>
      </w:r>
    </w:p>
    <w:p w14:paraId="191EDBCD" w14:textId="31D88018" w:rsidR="00A72E13" w:rsidRDefault="00E07F94" w:rsidP="00A72E13">
      <w:pPr>
        <w:rPr>
          <w:lang w:val="en-US"/>
        </w:rPr>
      </w:pPr>
      <w:r w:rsidRPr="00A72E13">
        <w:t>Vehicle communication is a typical service that should be supported in MMTC and/or URLLC scenarios of 5G system.</w:t>
      </w:r>
      <w:r w:rsidR="00A72E13">
        <w:t xml:space="preserve"> </w:t>
      </w:r>
      <w:r w:rsidRPr="00A72E13">
        <w:t xml:space="preserve">Supporting V2X in unified air interface of NR will bring good large-scale effect, bring more business opportunities to operators and service providers, </w:t>
      </w:r>
      <w:r w:rsidR="00A72E13" w:rsidRPr="00A72E13">
        <w:t>and bring</w:t>
      </w:r>
      <w:r w:rsidRPr="00A72E13">
        <w:t xml:space="preserve"> more value-added features to car manufactures and better experiences to end users.</w:t>
      </w:r>
      <w:r w:rsidR="00A72E13">
        <w:t xml:space="preserve"> </w:t>
      </w:r>
      <w:r w:rsidRPr="00A72E13">
        <w:t xml:space="preserve">Channel modeling for NR V2X starts in Rel-15 and </w:t>
      </w:r>
      <w:r w:rsidR="00125D3B">
        <w:t>the</w:t>
      </w:r>
      <w:r w:rsidR="00125D3B" w:rsidRPr="00A72E13">
        <w:t xml:space="preserve"> </w:t>
      </w:r>
      <w:r w:rsidRPr="00A72E13">
        <w:t>normative work of NR V2X could include scope as follows</w:t>
      </w:r>
      <w:r w:rsidR="00A72E13">
        <w:t xml:space="preserve"> (the exact scope depends on the progress of NR V2X study in Rel-15): resource allocation, RS design, s</w:t>
      </w:r>
      <w:r w:rsidR="00A72E13">
        <w:rPr>
          <w:rFonts w:hint="eastAsia"/>
        </w:rPr>
        <w:t>ynchronization</w:t>
      </w:r>
      <w:r w:rsidR="00A72E13">
        <w:t>, a</w:t>
      </w:r>
      <w:r w:rsidR="00A72E13" w:rsidRPr="00A72E13">
        <w:rPr>
          <w:rFonts w:hint="eastAsia"/>
        </w:rPr>
        <w:t>rchitecture and high level procedures for V2X</w:t>
      </w:r>
      <w:r w:rsidR="00A72E13">
        <w:t xml:space="preserve">, </w:t>
      </w:r>
      <w:r w:rsidR="00A72E13">
        <w:rPr>
          <w:rFonts w:hint="eastAsia"/>
          <w:lang w:val="en-US"/>
        </w:rPr>
        <w:t>h</w:t>
      </w:r>
      <w:r w:rsidR="00A72E13" w:rsidRPr="00A72E13">
        <w:rPr>
          <w:rFonts w:hint="eastAsia"/>
          <w:lang w:val="en-US"/>
        </w:rPr>
        <w:t>igh-speed</w:t>
      </w:r>
      <w:r w:rsidR="00A72E13">
        <w:rPr>
          <w:lang w:val="en-US"/>
        </w:rPr>
        <w:t xml:space="preserve"> &amp;</w:t>
      </w:r>
      <w:r w:rsidR="00A72E13" w:rsidRPr="00A72E13">
        <w:rPr>
          <w:rFonts w:hint="eastAsia"/>
          <w:lang w:val="en-US"/>
        </w:rPr>
        <w:t xml:space="preserve"> high reliability</w:t>
      </w:r>
      <w:r w:rsidR="00A72E13">
        <w:rPr>
          <w:lang w:val="en-US"/>
        </w:rPr>
        <w:t xml:space="preserve"> (related to</w:t>
      </w:r>
      <w:r w:rsidR="00A72E13" w:rsidRPr="00A72E13">
        <w:rPr>
          <w:rFonts w:hint="eastAsia"/>
          <w:lang w:val="en-US"/>
        </w:rPr>
        <w:t xml:space="preserve"> URLLC</w:t>
      </w:r>
      <w:r w:rsidR="00A72E13">
        <w:rPr>
          <w:lang w:val="en-US"/>
        </w:rPr>
        <w:t xml:space="preserve">), MIMO and beam management, HARQ design, etc. One aspect should be highlighted that sidelink could be a part of V2X design with some advanced technologies, e.g. UE relay, to provide out-of coverage services. Sidelink in LTE </w:t>
      </w:r>
      <w:r w:rsidR="00125D3B">
        <w:rPr>
          <w:lang w:val="en-US"/>
        </w:rPr>
        <w:t xml:space="preserve">consumed </w:t>
      </w:r>
      <w:r w:rsidR="00A72E13">
        <w:rPr>
          <w:lang w:val="en-US"/>
        </w:rPr>
        <w:t xml:space="preserve">a lot of </w:t>
      </w:r>
      <w:r w:rsidR="00125D3B">
        <w:rPr>
          <w:lang w:val="en-US"/>
        </w:rPr>
        <w:t xml:space="preserve">specification </w:t>
      </w:r>
      <w:r w:rsidR="00A72E13">
        <w:rPr>
          <w:lang w:val="en-US"/>
        </w:rPr>
        <w:t>time but it is hard to say it was very successful. In NR, a different approach to design sidelink may be tried, i.e. designing sidelink within a specific scenario and a use case. Here, V2X could be a good candidate to start work on sidelink.</w:t>
      </w:r>
    </w:p>
    <w:p w14:paraId="14C4A35E" w14:textId="5B5E9FCA" w:rsidR="00041D00" w:rsidRDefault="00041D00" w:rsidP="00A72E13">
      <w:pPr>
        <w:rPr>
          <w:lang w:val="en-US"/>
        </w:rPr>
      </w:pPr>
      <w:r>
        <w:rPr>
          <w:lang w:val="en-US"/>
        </w:rPr>
        <w:t xml:space="preserve">Besides V2X, other neighborhood area communications, such as </w:t>
      </w:r>
      <w:r w:rsidRPr="00781CC4">
        <w:t xml:space="preserve">industrial automation, </w:t>
      </w:r>
      <w:r w:rsidR="00125D3B">
        <w:t>s</w:t>
      </w:r>
      <w:r w:rsidRPr="00781CC4">
        <w:t>mart home/mall, on-demand events</w:t>
      </w:r>
      <w:r>
        <w:t xml:space="preserve"> etc, should also be supported in 5G NR network. The requirements of these services include l</w:t>
      </w:r>
      <w:r w:rsidRPr="00D9097F">
        <w:t>ow latency/high reliability</w:t>
      </w:r>
      <w:r>
        <w:t xml:space="preserve"> (related to URLLC), variable and s</w:t>
      </w:r>
      <w:r w:rsidRPr="00D9097F">
        <w:t>calable QoS</w:t>
      </w:r>
      <w:r>
        <w:t xml:space="preserve">, and </w:t>
      </w:r>
      <w:r w:rsidRPr="00D9097F">
        <w:t>zero service interruption</w:t>
      </w:r>
      <w:r>
        <w:t xml:space="preserve"> during mobility.</w:t>
      </w:r>
    </w:p>
    <w:p w14:paraId="4FE311CD" w14:textId="70696447" w:rsidR="00E869A7" w:rsidRDefault="00A72E13" w:rsidP="00BC2E11">
      <w:pPr>
        <w:rPr>
          <w:lang w:val="en-US"/>
        </w:rPr>
      </w:pPr>
      <w:r w:rsidRPr="00BC2E11">
        <w:t xml:space="preserve">Another potential application is </w:t>
      </w:r>
      <w:r w:rsidRPr="00A72E13">
        <w:t>combination of non-continuous small bands for enterprise</w:t>
      </w:r>
      <w:r w:rsidR="00BC2E11">
        <w:t xml:space="preserve">. </w:t>
      </w:r>
      <w:r w:rsidR="00E07F94" w:rsidRPr="00BC2E11">
        <w:rPr>
          <w:rFonts w:hint="eastAsia"/>
        </w:rPr>
        <w:t xml:space="preserve">In enterprise markets, </w:t>
      </w:r>
      <w:r w:rsidR="00125D3B">
        <w:t>it is commonplace</w:t>
      </w:r>
      <w:r w:rsidR="00E07F94" w:rsidRPr="00BC2E11">
        <w:rPr>
          <w:rFonts w:hint="eastAsia"/>
        </w:rPr>
        <w:t xml:space="preserve"> that a </w:t>
      </w:r>
      <w:r w:rsidR="00125D3B">
        <w:t xml:space="preserve">services operates on just a </w:t>
      </w:r>
      <w:r w:rsidR="00E07F94" w:rsidRPr="00BC2E11">
        <w:rPr>
          <w:rFonts w:hint="eastAsia"/>
        </w:rPr>
        <w:t xml:space="preserve">couple of non-continuous bands each of which </w:t>
      </w:r>
      <w:r w:rsidR="00BC2E11">
        <w:rPr>
          <w:rFonts w:hint="eastAsia"/>
        </w:rPr>
        <w:t xml:space="preserve">is very small, even several </w:t>
      </w:r>
      <w:r w:rsidR="00125D3B">
        <w:t>k</w:t>
      </w:r>
      <w:r w:rsidR="00125D3B">
        <w:rPr>
          <w:rFonts w:hint="eastAsia"/>
        </w:rPr>
        <w:t>Hz</w:t>
      </w:r>
      <w:r w:rsidR="00BC2E11">
        <w:rPr>
          <w:rFonts w:hint="eastAsia"/>
        </w:rPr>
        <w:t xml:space="preserve">. </w:t>
      </w:r>
      <w:r w:rsidR="00E07F94" w:rsidRPr="00BC2E11">
        <w:rPr>
          <w:rFonts w:hint="eastAsia"/>
        </w:rPr>
        <w:t>It is not economic to use every band independently, and it is also complicated and may not be cost-efficient to us</w:t>
      </w:r>
      <w:r w:rsidR="00BC2E11">
        <w:rPr>
          <w:rFonts w:hint="eastAsia"/>
        </w:rPr>
        <w:t xml:space="preserve">e carrier aggregation mechanism. </w:t>
      </w:r>
      <w:r w:rsidR="00E07F94" w:rsidRPr="00BC2E11">
        <w:rPr>
          <w:rFonts w:hint="eastAsia"/>
        </w:rPr>
        <w:t>NR design is flexible and future-proof, so theoretically NR is capable of support</w:t>
      </w:r>
      <w:r w:rsidR="00125D3B">
        <w:t>ing</w:t>
      </w:r>
      <w:r w:rsidR="00E07F94" w:rsidRPr="00BC2E11">
        <w:rPr>
          <w:rFonts w:hint="eastAsia"/>
        </w:rPr>
        <w:t xml:space="preserve"> the scenario in a more efficient approach.</w:t>
      </w:r>
      <w:r w:rsidR="00BC2E11">
        <w:t xml:space="preserve"> This will b</w:t>
      </w:r>
      <w:r w:rsidR="00E07F94" w:rsidRPr="00BC2E11">
        <w:rPr>
          <w:rFonts w:hint="eastAsia"/>
          <w:lang w:val="en-US"/>
        </w:rPr>
        <w:t>ring NR into a big market to serve enterprises</w:t>
      </w:r>
      <w:r w:rsidR="00BC2E11">
        <w:rPr>
          <w:lang w:val="en-US"/>
        </w:rPr>
        <w:t xml:space="preserve"> and p</w:t>
      </w:r>
      <w:r w:rsidR="00BC2E11" w:rsidRPr="00BC2E11">
        <w:rPr>
          <w:rFonts w:hint="eastAsia"/>
          <w:lang w:val="en-US"/>
        </w:rPr>
        <w:t>rovide more consistent user experiences between public networks and enterprise networks</w:t>
      </w:r>
      <w:r w:rsidR="00BC2E11">
        <w:rPr>
          <w:lang w:val="en-US"/>
        </w:rPr>
        <w:t>.</w:t>
      </w:r>
      <w:r w:rsidR="00BC2E11" w:rsidRPr="00BC2E11">
        <w:t xml:space="preserve"> </w:t>
      </w:r>
      <w:r w:rsidR="00BC2E11">
        <w:t>Some work may be done in NR, e.g. i</w:t>
      </w:r>
      <w:r w:rsidR="00E07F94" w:rsidRPr="00BC2E11">
        <w:rPr>
          <w:rFonts w:hint="eastAsia"/>
          <w:lang w:val="en-US"/>
        </w:rPr>
        <w:t>dentify</w:t>
      </w:r>
      <w:r w:rsidR="00BC2E11">
        <w:rPr>
          <w:lang w:val="en-US"/>
        </w:rPr>
        <w:t>ing</w:t>
      </w:r>
      <w:r w:rsidR="00E07F94" w:rsidRPr="00BC2E11">
        <w:rPr>
          <w:rFonts w:hint="eastAsia"/>
          <w:lang w:val="en-US"/>
        </w:rPr>
        <w:t xml:space="preserve"> basic requirements for PHY layer and RAN4, e.g. regulation</w:t>
      </w:r>
      <w:r w:rsidR="00BC2E11">
        <w:rPr>
          <w:lang w:val="en-US"/>
        </w:rPr>
        <w:t>, e</w:t>
      </w:r>
      <w:r w:rsidR="00BC2E11">
        <w:rPr>
          <w:rFonts w:hint="eastAsia"/>
          <w:lang w:val="en-US"/>
        </w:rPr>
        <w:t>valuating</w:t>
      </w:r>
      <w:r w:rsidR="00E07F94" w:rsidRPr="00BC2E11">
        <w:rPr>
          <w:rFonts w:hint="eastAsia"/>
          <w:lang w:val="en-US"/>
        </w:rPr>
        <w:t xml:space="preserve"> of specified features and identify gaps between the Rel-15 NR and the requirements</w:t>
      </w:r>
      <w:r w:rsidR="00BC2E11">
        <w:rPr>
          <w:lang w:val="en-US"/>
        </w:rPr>
        <w:t>, i</w:t>
      </w:r>
      <w:r w:rsidR="00E07F94" w:rsidRPr="00BC2E11">
        <w:rPr>
          <w:rFonts w:hint="eastAsia"/>
          <w:lang w:val="en-US"/>
        </w:rPr>
        <w:t>dentify</w:t>
      </w:r>
      <w:r w:rsidR="00BC2E11">
        <w:rPr>
          <w:lang w:val="en-US"/>
        </w:rPr>
        <w:t>ing</w:t>
      </w:r>
      <w:r w:rsidR="00E07F94" w:rsidRPr="00BC2E11">
        <w:rPr>
          <w:rFonts w:hint="eastAsia"/>
          <w:lang w:val="en-US"/>
        </w:rPr>
        <w:t xml:space="preserve"> technical aspects </w:t>
      </w:r>
      <w:r w:rsidR="00125D3B">
        <w:rPr>
          <w:lang w:val="en-US"/>
        </w:rPr>
        <w:t>for</w:t>
      </w:r>
      <w:r w:rsidR="00E07F94" w:rsidRPr="00BC2E11">
        <w:rPr>
          <w:rFonts w:hint="eastAsia"/>
          <w:lang w:val="en-US"/>
        </w:rPr>
        <w:t xml:space="preserve"> PHY design and </w:t>
      </w:r>
      <w:r w:rsidR="00125D3B">
        <w:rPr>
          <w:lang w:val="en-US"/>
        </w:rPr>
        <w:t xml:space="preserve">in </w:t>
      </w:r>
      <w:r w:rsidR="00E07F94" w:rsidRPr="00BC2E11">
        <w:rPr>
          <w:rFonts w:hint="eastAsia"/>
          <w:lang w:val="en-US"/>
        </w:rPr>
        <w:t>RAN4, e.g. impacts on RF design</w:t>
      </w:r>
      <w:r w:rsidR="00BC2E11">
        <w:rPr>
          <w:lang w:val="en-US"/>
        </w:rPr>
        <w:t>, i</w:t>
      </w:r>
      <w:r w:rsidR="00E07F94" w:rsidRPr="00BC2E11">
        <w:rPr>
          <w:rFonts w:hint="eastAsia"/>
          <w:lang w:val="en-US"/>
        </w:rPr>
        <w:t>mpacts on high layers, e.g. signaling reductions, reliability, etc</w:t>
      </w:r>
      <w:r w:rsidR="00BC2E11">
        <w:rPr>
          <w:lang w:val="en-US"/>
        </w:rPr>
        <w:t>.</w:t>
      </w:r>
    </w:p>
    <w:p w14:paraId="08CB524F" w14:textId="0C9F3869" w:rsidR="00E869A7" w:rsidRDefault="007345A0" w:rsidP="00D21DBC">
      <w:r w:rsidRPr="007345A0">
        <w:rPr>
          <w:rFonts w:hint="eastAsia"/>
        </w:rPr>
        <w:t>Non-terrestrial networks</w:t>
      </w:r>
      <w:r>
        <w:rPr>
          <w:lang w:val="en-US"/>
        </w:rPr>
        <w:t xml:space="preserve"> communication, </w:t>
      </w:r>
      <w:r w:rsidR="00125D3B">
        <w:rPr>
          <w:lang w:val="en-US"/>
        </w:rPr>
        <w:t xml:space="preserve">starting with a study </w:t>
      </w:r>
      <w:r>
        <w:rPr>
          <w:lang w:val="en-US"/>
        </w:rPr>
        <w:t>in Rel-15, would also be done in Rel-16 to provide satellite and drone within the unified NR air</w:t>
      </w:r>
      <w:r w:rsidR="00125D3B">
        <w:rPr>
          <w:lang w:val="en-US"/>
        </w:rPr>
        <w:t xml:space="preserve"> </w:t>
      </w:r>
      <w:r>
        <w:rPr>
          <w:lang w:val="en-US"/>
        </w:rPr>
        <w:t>interface design.</w:t>
      </w:r>
    </w:p>
    <w:p w14:paraId="78D26090" w14:textId="28C3AE2B" w:rsidR="00172EB3" w:rsidRDefault="009374E6" w:rsidP="00F13A89">
      <w:pPr>
        <w:pStyle w:val="Heading1"/>
      </w:pPr>
      <w:r>
        <w:t>Network Architecture</w:t>
      </w:r>
      <w:r w:rsidR="00631A11">
        <w:t xml:space="preserve"> Aspects</w:t>
      </w:r>
    </w:p>
    <w:p w14:paraId="39CF7CE8" w14:textId="15518C19" w:rsidR="00631A11" w:rsidRDefault="00305864" w:rsidP="009374E6">
      <w:r>
        <w:t xml:space="preserve">There are motivations to design flexible 5G RAN architecture from performance, cost and user experiences point of view, to meet requirements of different deployment scenarios and different migration paths of different operators. In Rel-15, high layer split of CU and DU is being specified and more discussion on low layer </w:t>
      </w:r>
      <w:r w:rsidR="00631A11">
        <w:t>split of CU-DU and separation are ongoing. These features are supposed to provide more flexibilit</w:t>
      </w:r>
      <w:r w:rsidR="00125D3B">
        <w:t>y</w:t>
      </w:r>
      <w:r w:rsidR="00631A11">
        <w:t xml:space="preserve"> and cost reduction of deployment. However a balance between the potential advantages and complexity of real implementation should be considered carefully so that the expected benefits can be reached finally.</w:t>
      </w:r>
    </w:p>
    <w:p w14:paraId="67F7AF37" w14:textId="74786808" w:rsidR="009374E6" w:rsidRDefault="00631A11" w:rsidP="009374E6">
      <w:r>
        <w:t xml:space="preserve">Comparing to 4G networks, one “big” step of change is end-to-end slicing to support diversity of services and corresponding performance requirements in one physical network. E2E slicing is mainly driven from core network side meanwhile RAN side is also expected to provide complete support, including slicing management, slicing awareness, etc. </w:t>
      </w:r>
      <w:r w:rsidR="00041D00">
        <w:t xml:space="preserve">For better support of vertical markets and new services, 5G NR should </w:t>
      </w:r>
      <w:r w:rsidR="00041D00" w:rsidRPr="00EF11B0">
        <w:t>provide vertical industries with</w:t>
      </w:r>
      <w:r w:rsidR="00041D00">
        <w:t xml:space="preserve"> more</w:t>
      </w:r>
      <w:r w:rsidR="00041D00" w:rsidRPr="00EF11B0">
        <w:t xml:space="preserve"> opportunities to manage/control/market its own “networking services”</w:t>
      </w:r>
      <w:r w:rsidR="00041D00">
        <w:t>.</w:t>
      </w:r>
      <w:r w:rsidR="00041D00" w:rsidRPr="00465D01">
        <w:t xml:space="preserve"> </w:t>
      </w:r>
      <w:r w:rsidR="00041D00">
        <w:t xml:space="preserve">More specifically, 5G NR should </w:t>
      </w:r>
      <w:r w:rsidR="00041D00" w:rsidRPr="00EF11B0">
        <w:t>support service oriented RAN operation</w:t>
      </w:r>
      <w:r w:rsidR="00041D00">
        <w:t xml:space="preserve">, e.g. </w:t>
      </w:r>
      <w:r w:rsidR="00041D00" w:rsidRPr="00EF11B0">
        <w:t xml:space="preserve">mission driven network sharing, </w:t>
      </w:r>
      <w:r w:rsidR="00041D00">
        <w:t xml:space="preserve">aggregation </w:t>
      </w:r>
      <w:r w:rsidR="00041D00" w:rsidRPr="00EF11B0">
        <w:t>and isolation</w:t>
      </w:r>
      <w:r w:rsidR="00041D00">
        <w:t>, session driven network topology and protocol adaptation, and means for network slice</w:t>
      </w:r>
      <w:r w:rsidR="00041D00" w:rsidRPr="00465D01">
        <w:t xml:space="preserve"> performance monitoring</w:t>
      </w:r>
      <w:r w:rsidR="00041D00">
        <w:t>.</w:t>
      </w:r>
      <w:r w:rsidR="009374E6">
        <w:t xml:space="preserve">  </w:t>
      </w:r>
    </w:p>
    <w:p w14:paraId="2409B024" w14:textId="77777777" w:rsidR="00521F3D" w:rsidRDefault="00521F3D" w:rsidP="00521F3D">
      <w:pPr>
        <w:pStyle w:val="Heading1"/>
      </w:pPr>
      <w:r>
        <w:t>Conclusion</w:t>
      </w:r>
    </w:p>
    <w:p w14:paraId="22B722C8" w14:textId="6F23C113" w:rsidR="00F61E52" w:rsidRDefault="00631A11" w:rsidP="00521F3D">
      <w:r>
        <w:t xml:space="preserve">This paper gives </w:t>
      </w:r>
      <w:r w:rsidR="00F61E52">
        <w:t xml:space="preserve">a very open </w:t>
      </w:r>
      <w:r w:rsidR="00125D3B">
        <w:t xml:space="preserve">view </w:t>
      </w:r>
      <w:r w:rsidR="00F61E52">
        <w:t>for potential Rel-16 topics to discuss based on targeting scenarios and services of 5G. Meanwhile some features existing in 4G networks can also come to the table, e.g. SON, MBMS, etc. These topic could also be discussed. For these topics, operators’ op</w:t>
      </w:r>
      <w:r w:rsidR="00125D3B">
        <w:t>i</w:t>
      </w:r>
      <w:r w:rsidR="00F61E52">
        <w:t xml:space="preserve">nions, especially experiences (and even lessons) of deploying </w:t>
      </w:r>
      <w:r w:rsidR="00125D3B">
        <w:t>those services</w:t>
      </w:r>
      <w:r w:rsidR="00F61E52">
        <w:t xml:space="preserve"> in their current networks, are highly expected so that people can decide the most suitable scope and technical solutions that can really work well in 5G networks.</w:t>
      </w:r>
      <w:r w:rsidR="00F61E52" w:rsidRPr="00F61E52">
        <w:t xml:space="preserve"> </w:t>
      </w:r>
    </w:p>
    <w:p w14:paraId="66BE13FE" w14:textId="455C211C" w:rsidR="00631A11" w:rsidRDefault="00F61E52" w:rsidP="00521F3D">
      <w:r>
        <w:t xml:space="preserve">Furthermore, </w:t>
      </w:r>
      <w:r w:rsidR="00125D3B">
        <w:t>some</w:t>
      </w:r>
      <w:r>
        <w:t xml:space="preserve"> topics need coordination between RAN WGs and SA WGs, e.g. voice support. It is proposed to have a close coordination between RAN and SA from both of technical point of view and timeline point of view.</w:t>
      </w:r>
    </w:p>
    <w:p w14:paraId="2511E01A" w14:textId="65877FCB" w:rsidR="00E35277" w:rsidRDefault="00521F3D" w:rsidP="00521F3D">
      <w:r>
        <w:t xml:space="preserve">This paper </w:t>
      </w:r>
      <w:r w:rsidR="00125D3B">
        <w:t>focused</w:t>
      </w:r>
      <w:r>
        <w:t xml:space="preserve"> </w:t>
      </w:r>
      <w:r w:rsidR="00125D3B">
        <w:t xml:space="preserve">on </w:t>
      </w:r>
      <w:r>
        <w:t xml:space="preserve">a very brief </w:t>
      </w:r>
      <w:r w:rsidR="00125D3B">
        <w:t xml:space="preserve">view </w:t>
      </w:r>
      <w:r>
        <w:t>of wh</w:t>
      </w:r>
      <w:r w:rsidR="00125D3B">
        <w:t>ich</w:t>
      </w:r>
      <w:r>
        <w:t xml:space="preserve"> Rel-1</w:t>
      </w:r>
      <w:r w:rsidR="00631A11">
        <w:t>6</w:t>
      </w:r>
      <w:r>
        <w:t xml:space="preserve"> topics could be </w:t>
      </w:r>
      <w:r w:rsidR="00125D3B">
        <w:t xml:space="preserve">considered </w:t>
      </w:r>
      <w:r>
        <w:t xml:space="preserve">from RAN1, RAN2 and RAN3 point of view. </w:t>
      </w:r>
      <w:r w:rsidR="00E35277">
        <w:t xml:space="preserve">RAN4 </w:t>
      </w:r>
      <w:r w:rsidR="00125D3B">
        <w:t>will also see enhancements for NR, and the</w:t>
      </w:r>
      <w:r w:rsidR="00E35277">
        <w:t xml:space="preserve"> experience of Rel-15 in RAN4 show</w:t>
      </w:r>
      <w:r w:rsidR="00125D3B">
        <w:t>s how</w:t>
      </w:r>
      <w:r w:rsidR="00E35277">
        <w:t xml:space="preserve"> careful</w:t>
      </w:r>
      <w:r w:rsidR="00125D3B">
        <w:t>ly</w:t>
      </w:r>
      <w:r w:rsidR="00E35277">
        <w:t xml:space="preserve"> RAN4 topics and workload </w:t>
      </w:r>
      <w:r w:rsidR="00125D3B">
        <w:t>need to be considered</w:t>
      </w:r>
      <w:r w:rsidR="00E35277">
        <w:t xml:space="preserve">. </w:t>
      </w:r>
    </w:p>
    <w:p w14:paraId="39CEFD58" w14:textId="77777777" w:rsidR="00E35277" w:rsidRDefault="00E35277" w:rsidP="00521F3D">
      <w:r>
        <w:t xml:space="preserve"> </w:t>
      </w:r>
    </w:p>
    <w:p w14:paraId="54D9DFC6" w14:textId="77777777" w:rsidR="00521F3D" w:rsidRPr="00521F3D" w:rsidRDefault="00E35277" w:rsidP="00521F3D">
      <w:r>
        <w:t xml:space="preserve"> </w:t>
      </w:r>
      <w:r w:rsidR="00521F3D">
        <w:t xml:space="preserve"> </w:t>
      </w:r>
    </w:p>
    <w:p w14:paraId="456AA1B8" w14:textId="77777777" w:rsidR="009374E6" w:rsidRPr="00CE24ED" w:rsidRDefault="009374E6" w:rsidP="00CE24ED">
      <w:pPr>
        <w:rPr>
          <w:lang w:val="en-US"/>
        </w:rPr>
      </w:pPr>
    </w:p>
    <w:p w14:paraId="26CAF42D" w14:textId="77777777" w:rsidR="00E869A7" w:rsidRPr="00CE24ED" w:rsidRDefault="00E869A7" w:rsidP="00CE24ED">
      <w:pPr>
        <w:rPr>
          <w:lang w:val="en-US"/>
        </w:rPr>
      </w:pPr>
    </w:p>
    <w:p w14:paraId="53061E24" w14:textId="77777777" w:rsidR="00D21DBC" w:rsidRPr="00CE24ED" w:rsidRDefault="00D21DBC" w:rsidP="00D21DBC">
      <w:pPr>
        <w:rPr>
          <w:lang w:val="en-US"/>
        </w:rPr>
      </w:pPr>
    </w:p>
    <w:p w14:paraId="2CBF22F8" w14:textId="77777777" w:rsidR="00A72E13" w:rsidRPr="00BC2E11" w:rsidRDefault="00A72E13" w:rsidP="00A72E13">
      <w:pPr>
        <w:rPr>
          <w:lang w:val="en-US"/>
        </w:rPr>
      </w:pPr>
    </w:p>
    <w:p w14:paraId="3BAD6068" w14:textId="77777777" w:rsidR="00A72E13" w:rsidRPr="00A72E13" w:rsidRDefault="00A72E13" w:rsidP="00A72E13">
      <w:pPr>
        <w:rPr>
          <w:lang w:val="en-US"/>
        </w:rPr>
      </w:pPr>
      <w:r w:rsidRPr="00A72E13">
        <w:rPr>
          <w:rFonts w:hint="eastAsia"/>
          <w:lang w:val="en-US"/>
        </w:rPr>
        <w:t xml:space="preserve"> </w:t>
      </w:r>
    </w:p>
    <w:p w14:paraId="0558473B" w14:textId="77777777" w:rsidR="00A72E13" w:rsidRPr="00A72E13" w:rsidRDefault="00A72E13" w:rsidP="00A72E13">
      <w:pPr>
        <w:rPr>
          <w:lang w:val="en-US"/>
        </w:rPr>
      </w:pPr>
    </w:p>
    <w:p w14:paraId="26B166EC" w14:textId="77777777" w:rsidR="00E869A7" w:rsidRPr="00A72E13" w:rsidRDefault="00E07F94" w:rsidP="00A72E13">
      <w:r w:rsidRPr="00A72E13">
        <w:t xml:space="preserve"> </w:t>
      </w:r>
    </w:p>
    <w:p w14:paraId="7EC61FF5" w14:textId="77777777" w:rsidR="00120111" w:rsidRPr="00A72E13" w:rsidRDefault="00120111" w:rsidP="007871A3">
      <w:pPr>
        <w:rPr>
          <w:lang w:val="en-US"/>
        </w:rPr>
      </w:pPr>
    </w:p>
    <w:p w14:paraId="11C4EB00" w14:textId="77777777" w:rsidR="00ED2B75" w:rsidRPr="00120111" w:rsidRDefault="00ED2B75" w:rsidP="00ED2B75"/>
    <w:p w14:paraId="4A780F2E" w14:textId="77777777" w:rsidR="004E6F90" w:rsidRPr="00EF02C8" w:rsidRDefault="004E6F90" w:rsidP="00EF02C8">
      <w:pPr>
        <w:rPr>
          <w:lang w:val="en-US"/>
        </w:rPr>
      </w:pPr>
    </w:p>
    <w:p w14:paraId="7AEB29AE" w14:textId="77777777" w:rsidR="00D064A8" w:rsidRPr="00D064A8" w:rsidRDefault="00EF02C8" w:rsidP="00D064A8">
      <w:r>
        <w:t xml:space="preserve"> </w:t>
      </w:r>
    </w:p>
    <w:p w14:paraId="2AAAED7A" w14:textId="77777777" w:rsidR="00D064A8" w:rsidRPr="00F47212" w:rsidRDefault="00D064A8" w:rsidP="00D064A8">
      <w:pPr>
        <w:rPr>
          <w:lang w:val="en-US"/>
        </w:rPr>
      </w:pPr>
    </w:p>
    <w:p w14:paraId="7A651F22" w14:textId="77777777" w:rsidR="00F47212" w:rsidRPr="00F47212" w:rsidRDefault="00F47212" w:rsidP="00F47212">
      <w:pPr>
        <w:rPr>
          <w:lang w:val="en-US"/>
        </w:rPr>
      </w:pPr>
    </w:p>
    <w:p w14:paraId="146855F0" w14:textId="77777777" w:rsidR="00F47212" w:rsidRPr="00F47212" w:rsidRDefault="00F47212" w:rsidP="00F47212">
      <w:pPr>
        <w:rPr>
          <w:lang w:val="en-US"/>
        </w:rPr>
      </w:pPr>
    </w:p>
    <w:p w14:paraId="01B591F6" w14:textId="77777777" w:rsidR="00F47212" w:rsidRPr="00F47212" w:rsidRDefault="00F47212" w:rsidP="00F47212">
      <w:pPr>
        <w:rPr>
          <w:lang w:val="en-US"/>
        </w:rPr>
      </w:pPr>
    </w:p>
    <w:p w14:paraId="2DAD3F91" w14:textId="77777777" w:rsidR="00F50728" w:rsidRPr="00F47212" w:rsidRDefault="00F50728" w:rsidP="00F50728"/>
    <w:p w14:paraId="6A6C762B" w14:textId="77777777" w:rsidR="00044BBA" w:rsidRPr="00044BBA" w:rsidRDefault="00F50728" w:rsidP="00044BBA">
      <w:r>
        <w:t xml:space="preserve"> </w:t>
      </w:r>
    </w:p>
    <w:p w14:paraId="5DFE2DF4" w14:textId="77777777" w:rsidR="00E869A7" w:rsidRPr="00044BBA" w:rsidRDefault="00E869A7" w:rsidP="00044BBA">
      <w:pPr>
        <w:rPr>
          <w:lang w:val="en-US"/>
        </w:rPr>
      </w:pPr>
    </w:p>
    <w:p w14:paraId="7B35DDC7" w14:textId="77777777" w:rsidR="00044BBA" w:rsidRPr="00044BBA" w:rsidRDefault="00044BBA" w:rsidP="00044BBA">
      <w:pPr>
        <w:rPr>
          <w:lang w:val="en-US"/>
        </w:rPr>
      </w:pPr>
    </w:p>
    <w:p w14:paraId="5C8A09F6" w14:textId="77777777" w:rsidR="00DD5F7D" w:rsidRPr="00044BBA" w:rsidRDefault="00DD5F7D" w:rsidP="00DD5F7D"/>
    <w:p w14:paraId="36AD0726" w14:textId="77777777" w:rsidR="006D6B31" w:rsidRPr="00271320" w:rsidRDefault="00281F51" w:rsidP="00271320">
      <w:r>
        <w:t xml:space="preserve"> </w:t>
      </w:r>
      <w:r w:rsidR="00D243B4">
        <w:t xml:space="preserve"> </w:t>
      </w:r>
      <w:r w:rsidR="00EE085D">
        <w:t xml:space="preserve"> </w:t>
      </w:r>
      <w:r w:rsidR="006D6B31">
        <w:t xml:space="preserve"> </w:t>
      </w:r>
    </w:p>
    <w:p w14:paraId="26F7FC0C" w14:textId="77777777" w:rsidR="006D6B31" w:rsidRDefault="006D6B31"/>
    <w:sectPr w:rsidR="006D6B31" w:rsidSect="00E869A7">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B578B3" w14:textId="77777777" w:rsidR="000B6946" w:rsidRDefault="000B6946">
      <w:pPr>
        <w:spacing w:after="0"/>
      </w:pPr>
      <w:r>
        <w:separator/>
      </w:r>
    </w:p>
  </w:endnote>
  <w:endnote w:type="continuationSeparator" w:id="0">
    <w:p w14:paraId="648BBACD" w14:textId="77777777" w:rsidR="000B6946" w:rsidRDefault="000B69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icrosoft YaHei">
    <w:altName w:val="微软雅黑"/>
    <w:panose1 w:val="020B0503020204020204"/>
    <w:charset w:val="86"/>
    <w:family w:val="swiss"/>
    <w:pitch w:val="variable"/>
    <w:sig w:usb0="80000287" w:usb1="280F3C52"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531145" w14:textId="77777777" w:rsidR="000B6946" w:rsidRDefault="000B6946">
      <w:pPr>
        <w:spacing w:after="0"/>
      </w:pPr>
      <w:r>
        <w:separator/>
      </w:r>
    </w:p>
  </w:footnote>
  <w:footnote w:type="continuationSeparator" w:id="0">
    <w:p w14:paraId="77B16347" w14:textId="77777777" w:rsidR="000B6946" w:rsidRDefault="000B694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74CE6B" w14:textId="77777777" w:rsidR="00E869A7" w:rsidRDefault="00E07F94">
    <w:r>
      <w:t xml:space="preserve">Page </w:t>
    </w:r>
    <w:r w:rsidR="00E869A7">
      <w:fldChar w:fldCharType="begin"/>
    </w:r>
    <w:r>
      <w:instrText>PAGE</w:instrText>
    </w:r>
    <w:r w:rsidR="00E869A7">
      <w:fldChar w:fldCharType="separate"/>
    </w:r>
    <w:r>
      <w:t>4</w:t>
    </w:r>
    <w:r w:rsidR="00E869A7">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42B4B"/>
    <w:multiLevelType w:val="hybridMultilevel"/>
    <w:tmpl w:val="340C24F8"/>
    <w:lvl w:ilvl="0" w:tplc="8FAE96E8">
      <w:start w:val="1"/>
      <w:numFmt w:val="bullet"/>
      <w:lvlText w:val="⁻"/>
      <w:lvlJc w:val="left"/>
      <w:pPr>
        <w:tabs>
          <w:tab w:val="num" w:pos="720"/>
        </w:tabs>
        <w:ind w:left="720" w:hanging="360"/>
      </w:pPr>
      <w:rPr>
        <w:rFonts w:ascii="Calibri" w:hAnsi="Calibri" w:hint="default"/>
      </w:rPr>
    </w:lvl>
    <w:lvl w:ilvl="1" w:tplc="ED3EE3D4">
      <w:numFmt w:val="bullet"/>
      <w:lvlText w:val="•"/>
      <w:lvlJc w:val="left"/>
      <w:pPr>
        <w:tabs>
          <w:tab w:val="num" w:pos="1440"/>
        </w:tabs>
        <w:ind w:left="1440" w:hanging="360"/>
      </w:pPr>
      <w:rPr>
        <w:rFonts w:ascii="Arial" w:hAnsi="Arial" w:hint="default"/>
      </w:rPr>
    </w:lvl>
    <w:lvl w:ilvl="2" w:tplc="D270ADDC">
      <w:start w:val="1"/>
      <w:numFmt w:val="bullet"/>
      <w:lvlText w:val="⁻"/>
      <w:lvlJc w:val="left"/>
      <w:pPr>
        <w:tabs>
          <w:tab w:val="num" w:pos="2160"/>
        </w:tabs>
        <w:ind w:left="2160" w:hanging="360"/>
      </w:pPr>
      <w:rPr>
        <w:rFonts w:ascii="Calibri" w:hAnsi="Calibri" w:hint="default"/>
      </w:rPr>
    </w:lvl>
    <w:lvl w:ilvl="3" w:tplc="570E1910" w:tentative="1">
      <w:start w:val="1"/>
      <w:numFmt w:val="bullet"/>
      <w:lvlText w:val="⁻"/>
      <w:lvlJc w:val="left"/>
      <w:pPr>
        <w:tabs>
          <w:tab w:val="num" w:pos="2880"/>
        </w:tabs>
        <w:ind w:left="2880" w:hanging="360"/>
      </w:pPr>
      <w:rPr>
        <w:rFonts w:ascii="Calibri" w:hAnsi="Calibri" w:hint="default"/>
      </w:rPr>
    </w:lvl>
    <w:lvl w:ilvl="4" w:tplc="04546816" w:tentative="1">
      <w:start w:val="1"/>
      <w:numFmt w:val="bullet"/>
      <w:lvlText w:val="⁻"/>
      <w:lvlJc w:val="left"/>
      <w:pPr>
        <w:tabs>
          <w:tab w:val="num" w:pos="3600"/>
        </w:tabs>
        <w:ind w:left="3600" w:hanging="360"/>
      </w:pPr>
      <w:rPr>
        <w:rFonts w:ascii="Calibri" w:hAnsi="Calibri" w:hint="default"/>
      </w:rPr>
    </w:lvl>
    <w:lvl w:ilvl="5" w:tplc="7BCCD85C" w:tentative="1">
      <w:start w:val="1"/>
      <w:numFmt w:val="bullet"/>
      <w:lvlText w:val="⁻"/>
      <w:lvlJc w:val="left"/>
      <w:pPr>
        <w:tabs>
          <w:tab w:val="num" w:pos="4320"/>
        </w:tabs>
        <w:ind w:left="4320" w:hanging="360"/>
      </w:pPr>
      <w:rPr>
        <w:rFonts w:ascii="Calibri" w:hAnsi="Calibri" w:hint="default"/>
      </w:rPr>
    </w:lvl>
    <w:lvl w:ilvl="6" w:tplc="B980F9A2" w:tentative="1">
      <w:start w:val="1"/>
      <w:numFmt w:val="bullet"/>
      <w:lvlText w:val="⁻"/>
      <w:lvlJc w:val="left"/>
      <w:pPr>
        <w:tabs>
          <w:tab w:val="num" w:pos="5040"/>
        </w:tabs>
        <w:ind w:left="5040" w:hanging="360"/>
      </w:pPr>
      <w:rPr>
        <w:rFonts w:ascii="Calibri" w:hAnsi="Calibri" w:hint="default"/>
      </w:rPr>
    </w:lvl>
    <w:lvl w:ilvl="7" w:tplc="5F12A328" w:tentative="1">
      <w:start w:val="1"/>
      <w:numFmt w:val="bullet"/>
      <w:lvlText w:val="⁻"/>
      <w:lvlJc w:val="left"/>
      <w:pPr>
        <w:tabs>
          <w:tab w:val="num" w:pos="5760"/>
        </w:tabs>
        <w:ind w:left="5760" w:hanging="360"/>
      </w:pPr>
      <w:rPr>
        <w:rFonts w:ascii="Calibri" w:hAnsi="Calibri" w:hint="default"/>
      </w:rPr>
    </w:lvl>
    <w:lvl w:ilvl="8" w:tplc="DFB2388E" w:tentative="1">
      <w:start w:val="1"/>
      <w:numFmt w:val="bullet"/>
      <w:lvlText w:val="⁻"/>
      <w:lvlJc w:val="left"/>
      <w:pPr>
        <w:tabs>
          <w:tab w:val="num" w:pos="6480"/>
        </w:tabs>
        <w:ind w:left="6480" w:hanging="360"/>
      </w:pPr>
      <w:rPr>
        <w:rFonts w:ascii="Calibri" w:hAnsi="Calibri" w:hint="default"/>
      </w:rPr>
    </w:lvl>
  </w:abstractNum>
  <w:abstractNum w:abstractNumId="1" w15:restartNumberingAfterBreak="0">
    <w:nsid w:val="043525CA"/>
    <w:multiLevelType w:val="hybridMultilevel"/>
    <w:tmpl w:val="E9C0ECF6"/>
    <w:lvl w:ilvl="0" w:tplc="51848AF6">
      <w:start w:val="1"/>
      <w:numFmt w:val="bullet"/>
      <w:lvlText w:val="•"/>
      <w:lvlJc w:val="left"/>
      <w:pPr>
        <w:tabs>
          <w:tab w:val="num" w:pos="720"/>
        </w:tabs>
        <w:ind w:left="720" w:hanging="360"/>
      </w:pPr>
      <w:rPr>
        <w:rFonts w:ascii="Arial" w:hAnsi="Arial" w:hint="default"/>
      </w:rPr>
    </w:lvl>
    <w:lvl w:ilvl="1" w:tplc="A6CC6A7C">
      <w:start w:val="1"/>
      <w:numFmt w:val="bullet"/>
      <w:lvlText w:val="•"/>
      <w:lvlJc w:val="left"/>
      <w:pPr>
        <w:tabs>
          <w:tab w:val="num" w:pos="1440"/>
        </w:tabs>
        <w:ind w:left="1440" w:hanging="360"/>
      </w:pPr>
      <w:rPr>
        <w:rFonts w:ascii="Arial" w:hAnsi="Arial" w:hint="default"/>
      </w:rPr>
    </w:lvl>
    <w:lvl w:ilvl="2" w:tplc="9E00FAA6" w:tentative="1">
      <w:start w:val="1"/>
      <w:numFmt w:val="bullet"/>
      <w:lvlText w:val="•"/>
      <w:lvlJc w:val="left"/>
      <w:pPr>
        <w:tabs>
          <w:tab w:val="num" w:pos="2160"/>
        </w:tabs>
        <w:ind w:left="2160" w:hanging="360"/>
      </w:pPr>
      <w:rPr>
        <w:rFonts w:ascii="Arial" w:hAnsi="Arial" w:hint="default"/>
      </w:rPr>
    </w:lvl>
    <w:lvl w:ilvl="3" w:tplc="5E32FE26" w:tentative="1">
      <w:start w:val="1"/>
      <w:numFmt w:val="bullet"/>
      <w:lvlText w:val="•"/>
      <w:lvlJc w:val="left"/>
      <w:pPr>
        <w:tabs>
          <w:tab w:val="num" w:pos="2880"/>
        </w:tabs>
        <w:ind w:left="2880" w:hanging="360"/>
      </w:pPr>
      <w:rPr>
        <w:rFonts w:ascii="Arial" w:hAnsi="Arial" w:hint="default"/>
      </w:rPr>
    </w:lvl>
    <w:lvl w:ilvl="4" w:tplc="82464B00" w:tentative="1">
      <w:start w:val="1"/>
      <w:numFmt w:val="bullet"/>
      <w:lvlText w:val="•"/>
      <w:lvlJc w:val="left"/>
      <w:pPr>
        <w:tabs>
          <w:tab w:val="num" w:pos="3600"/>
        </w:tabs>
        <w:ind w:left="3600" w:hanging="360"/>
      </w:pPr>
      <w:rPr>
        <w:rFonts w:ascii="Arial" w:hAnsi="Arial" w:hint="default"/>
      </w:rPr>
    </w:lvl>
    <w:lvl w:ilvl="5" w:tplc="CA6E7E56" w:tentative="1">
      <w:start w:val="1"/>
      <w:numFmt w:val="bullet"/>
      <w:lvlText w:val="•"/>
      <w:lvlJc w:val="left"/>
      <w:pPr>
        <w:tabs>
          <w:tab w:val="num" w:pos="4320"/>
        </w:tabs>
        <w:ind w:left="4320" w:hanging="360"/>
      </w:pPr>
      <w:rPr>
        <w:rFonts w:ascii="Arial" w:hAnsi="Arial" w:hint="default"/>
      </w:rPr>
    </w:lvl>
    <w:lvl w:ilvl="6" w:tplc="2E140852" w:tentative="1">
      <w:start w:val="1"/>
      <w:numFmt w:val="bullet"/>
      <w:lvlText w:val="•"/>
      <w:lvlJc w:val="left"/>
      <w:pPr>
        <w:tabs>
          <w:tab w:val="num" w:pos="5040"/>
        </w:tabs>
        <w:ind w:left="5040" w:hanging="360"/>
      </w:pPr>
      <w:rPr>
        <w:rFonts w:ascii="Arial" w:hAnsi="Arial" w:hint="default"/>
      </w:rPr>
    </w:lvl>
    <w:lvl w:ilvl="7" w:tplc="7B8290E0" w:tentative="1">
      <w:start w:val="1"/>
      <w:numFmt w:val="bullet"/>
      <w:lvlText w:val="•"/>
      <w:lvlJc w:val="left"/>
      <w:pPr>
        <w:tabs>
          <w:tab w:val="num" w:pos="5760"/>
        </w:tabs>
        <w:ind w:left="5760" w:hanging="360"/>
      </w:pPr>
      <w:rPr>
        <w:rFonts w:ascii="Arial" w:hAnsi="Arial" w:hint="default"/>
      </w:rPr>
    </w:lvl>
    <w:lvl w:ilvl="8" w:tplc="7158C04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8C61E1"/>
    <w:multiLevelType w:val="hybridMultilevel"/>
    <w:tmpl w:val="98A47164"/>
    <w:lvl w:ilvl="0" w:tplc="753C0CC6">
      <w:start w:val="1"/>
      <w:numFmt w:val="bullet"/>
      <w:lvlText w:val=""/>
      <w:lvlJc w:val="left"/>
      <w:pPr>
        <w:tabs>
          <w:tab w:val="num" w:pos="720"/>
        </w:tabs>
        <w:ind w:left="720" w:hanging="360"/>
      </w:pPr>
      <w:rPr>
        <w:rFonts w:ascii="Wingdings" w:hAnsi="Wingdings" w:hint="default"/>
      </w:rPr>
    </w:lvl>
    <w:lvl w:ilvl="1" w:tplc="444465C6" w:tentative="1">
      <w:start w:val="1"/>
      <w:numFmt w:val="bullet"/>
      <w:lvlText w:val=""/>
      <w:lvlJc w:val="left"/>
      <w:pPr>
        <w:tabs>
          <w:tab w:val="num" w:pos="1440"/>
        </w:tabs>
        <w:ind w:left="1440" w:hanging="360"/>
      </w:pPr>
      <w:rPr>
        <w:rFonts w:ascii="Wingdings" w:hAnsi="Wingdings" w:hint="default"/>
      </w:rPr>
    </w:lvl>
    <w:lvl w:ilvl="2" w:tplc="C946049A">
      <w:start w:val="1"/>
      <w:numFmt w:val="bullet"/>
      <w:lvlText w:val=""/>
      <w:lvlJc w:val="left"/>
      <w:pPr>
        <w:tabs>
          <w:tab w:val="num" w:pos="2160"/>
        </w:tabs>
        <w:ind w:left="2160" w:hanging="360"/>
      </w:pPr>
      <w:rPr>
        <w:rFonts w:ascii="Wingdings" w:hAnsi="Wingdings" w:hint="default"/>
      </w:rPr>
    </w:lvl>
    <w:lvl w:ilvl="3" w:tplc="CCB4ACAA" w:tentative="1">
      <w:start w:val="1"/>
      <w:numFmt w:val="bullet"/>
      <w:lvlText w:val=""/>
      <w:lvlJc w:val="left"/>
      <w:pPr>
        <w:tabs>
          <w:tab w:val="num" w:pos="2880"/>
        </w:tabs>
        <w:ind w:left="2880" w:hanging="360"/>
      </w:pPr>
      <w:rPr>
        <w:rFonts w:ascii="Wingdings" w:hAnsi="Wingdings" w:hint="default"/>
      </w:rPr>
    </w:lvl>
    <w:lvl w:ilvl="4" w:tplc="7F123D96" w:tentative="1">
      <w:start w:val="1"/>
      <w:numFmt w:val="bullet"/>
      <w:lvlText w:val=""/>
      <w:lvlJc w:val="left"/>
      <w:pPr>
        <w:tabs>
          <w:tab w:val="num" w:pos="3600"/>
        </w:tabs>
        <w:ind w:left="3600" w:hanging="360"/>
      </w:pPr>
      <w:rPr>
        <w:rFonts w:ascii="Wingdings" w:hAnsi="Wingdings" w:hint="default"/>
      </w:rPr>
    </w:lvl>
    <w:lvl w:ilvl="5" w:tplc="1FA67616" w:tentative="1">
      <w:start w:val="1"/>
      <w:numFmt w:val="bullet"/>
      <w:lvlText w:val=""/>
      <w:lvlJc w:val="left"/>
      <w:pPr>
        <w:tabs>
          <w:tab w:val="num" w:pos="4320"/>
        </w:tabs>
        <w:ind w:left="4320" w:hanging="360"/>
      </w:pPr>
      <w:rPr>
        <w:rFonts w:ascii="Wingdings" w:hAnsi="Wingdings" w:hint="default"/>
      </w:rPr>
    </w:lvl>
    <w:lvl w:ilvl="6" w:tplc="9726F282" w:tentative="1">
      <w:start w:val="1"/>
      <w:numFmt w:val="bullet"/>
      <w:lvlText w:val=""/>
      <w:lvlJc w:val="left"/>
      <w:pPr>
        <w:tabs>
          <w:tab w:val="num" w:pos="5040"/>
        </w:tabs>
        <w:ind w:left="5040" w:hanging="360"/>
      </w:pPr>
      <w:rPr>
        <w:rFonts w:ascii="Wingdings" w:hAnsi="Wingdings" w:hint="default"/>
      </w:rPr>
    </w:lvl>
    <w:lvl w:ilvl="7" w:tplc="E46E011A" w:tentative="1">
      <w:start w:val="1"/>
      <w:numFmt w:val="bullet"/>
      <w:lvlText w:val=""/>
      <w:lvlJc w:val="left"/>
      <w:pPr>
        <w:tabs>
          <w:tab w:val="num" w:pos="5760"/>
        </w:tabs>
        <w:ind w:left="5760" w:hanging="360"/>
      </w:pPr>
      <w:rPr>
        <w:rFonts w:ascii="Wingdings" w:hAnsi="Wingdings" w:hint="default"/>
      </w:rPr>
    </w:lvl>
    <w:lvl w:ilvl="8" w:tplc="C1F8CAC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0F5A29"/>
    <w:multiLevelType w:val="hybridMultilevel"/>
    <w:tmpl w:val="47086850"/>
    <w:lvl w:ilvl="0" w:tplc="1C344662">
      <w:start w:val="1"/>
      <w:numFmt w:val="bullet"/>
      <w:lvlText w:val=""/>
      <w:lvlJc w:val="left"/>
      <w:pPr>
        <w:tabs>
          <w:tab w:val="num" w:pos="720"/>
        </w:tabs>
        <w:ind w:left="720" w:hanging="360"/>
      </w:pPr>
      <w:rPr>
        <w:rFonts w:ascii="Wingdings" w:hAnsi="Wingdings" w:hint="default"/>
      </w:rPr>
    </w:lvl>
    <w:lvl w:ilvl="1" w:tplc="74E0424E" w:tentative="1">
      <w:start w:val="1"/>
      <w:numFmt w:val="bullet"/>
      <w:lvlText w:val=""/>
      <w:lvlJc w:val="left"/>
      <w:pPr>
        <w:tabs>
          <w:tab w:val="num" w:pos="1440"/>
        </w:tabs>
        <w:ind w:left="1440" w:hanging="360"/>
      </w:pPr>
      <w:rPr>
        <w:rFonts w:ascii="Wingdings" w:hAnsi="Wingdings" w:hint="default"/>
      </w:rPr>
    </w:lvl>
    <w:lvl w:ilvl="2" w:tplc="039CDC8A">
      <w:start w:val="1"/>
      <w:numFmt w:val="bullet"/>
      <w:lvlText w:val=""/>
      <w:lvlJc w:val="left"/>
      <w:pPr>
        <w:tabs>
          <w:tab w:val="num" w:pos="2160"/>
        </w:tabs>
        <w:ind w:left="2160" w:hanging="360"/>
      </w:pPr>
      <w:rPr>
        <w:rFonts w:ascii="Wingdings" w:hAnsi="Wingdings" w:hint="default"/>
      </w:rPr>
    </w:lvl>
    <w:lvl w:ilvl="3" w:tplc="308018D4" w:tentative="1">
      <w:start w:val="1"/>
      <w:numFmt w:val="bullet"/>
      <w:lvlText w:val=""/>
      <w:lvlJc w:val="left"/>
      <w:pPr>
        <w:tabs>
          <w:tab w:val="num" w:pos="2880"/>
        </w:tabs>
        <w:ind w:left="2880" w:hanging="360"/>
      </w:pPr>
      <w:rPr>
        <w:rFonts w:ascii="Wingdings" w:hAnsi="Wingdings" w:hint="default"/>
      </w:rPr>
    </w:lvl>
    <w:lvl w:ilvl="4" w:tplc="CC58EFA2" w:tentative="1">
      <w:start w:val="1"/>
      <w:numFmt w:val="bullet"/>
      <w:lvlText w:val=""/>
      <w:lvlJc w:val="left"/>
      <w:pPr>
        <w:tabs>
          <w:tab w:val="num" w:pos="3600"/>
        </w:tabs>
        <w:ind w:left="3600" w:hanging="360"/>
      </w:pPr>
      <w:rPr>
        <w:rFonts w:ascii="Wingdings" w:hAnsi="Wingdings" w:hint="default"/>
      </w:rPr>
    </w:lvl>
    <w:lvl w:ilvl="5" w:tplc="9F4C93EA" w:tentative="1">
      <w:start w:val="1"/>
      <w:numFmt w:val="bullet"/>
      <w:lvlText w:val=""/>
      <w:lvlJc w:val="left"/>
      <w:pPr>
        <w:tabs>
          <w:tab w:val="num" w:pos="4320"/>
        </w:tabs>
        <w:ind w:left="4320" w:hanging="360"/>
      </w:pPr>
      <w:rPr>
        <w:rFonts w:ascii="Wingdings" w:hAnsi="Wingdings" w:hint="default"/>
      </w:rPr>
    </w:lvl>
    <w:lvl w:ilvl="6" w:tplc="FDB2608E" w:tentative="1">
      <w:start w:val="1"/>
      <w:numFmt w:val="bullet"/>
      <w:lvlText w:val=""/>
      <w:lvlJc w:val="left"/>
      <w:pPr>
        <w:tabs>
          <w:tab w:val="num" w:pos="5040"/>
        </w:tabs>
        <w:ind w:left="5040" w:hanging="360"/>
      </w:pPr>
      <w:rPr>
        <w:rFonts w:ascii="Wingdings" w:hAnsi="Wingdings" w:hint="default"/>
      </w:rPr>
    </w:lvl>
    <w:lvl w:ilvl="7" w:tplc="B7F0E1FA" w:tentative="1">
      <w:start w:val="1"/>
      <w:numFmt w:val="bullet"/>
      <w:lvlText w:val=""/>
      <w:lvlJc w:val="left"/>
      <w:pPr>
        <w:tabs>
          <w:tab w:val="num" w:pos="5760"/>
        </w:tabs>
        <w:ind w:left="5760" w:hanging="360"/>
      </w:pPr>
      <w:rPr>
        <w:rFonts w:ascii="Wingdings" w:hAnsi="Wingdings" w:hint="default"/>
      </w:rPr>
    </w:lvl>
    <w:lvl w:ilvl="8" w:tplc="F9281DF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AA7942"/>
    <w:multiLevelType w:val="hybridMultilevel"/>
    <w:tmpl w:val="5EA4280A"/>
    <w:lvl w:ilvl="0" w:tplc="8790051E">
      <w:start w:val="1"/>
      <w:numFmt w:val="bullet"/>
      <w:lvlText w:val=""/>
      <w:lvlJc w:val="left"/>
      <w:pPr>
        <w:tabs>
          <w:tab w:val="num" w:pos="720"/>
        </w:tabs>
        <w:ind w:left="720" w:hanging="360"/>
      </w:pPr>
      <w:rPr>
        <w:rFonts w:ascii="Wingdings" w:hAnsi="Wingdings" w:hint="default"/>
      </w:rPr>
    </w:lvl>
    <w:lvl w:ilvl="1" w:tplc="AD0A0632" w:tentative="1">
      <w:start w:val="1"/>
      <w:numFmt w:val="bullet"/>
      <w:lvlText w:val=""/>
      <w:lvlJc w:val="left"/>
      <w:pPr>
        <w:tabs>
          <w:tab w:val="num" w:pos="1440"/>
        </w:tabs>
        <w:ind w:left="1440" w:hanging="360"/>
      </w:pPr>
      <w:rPr>
        <w:rFonts w:ascii="Wingdings" w:hAnsi="Wingdings" w:hint="default"/>
      </w:rPr>
    </w:lvl>
    <w:lvl w:ilvl="2" w:tplc="08C6D4EC">
      <w:start w:val="1"/>
      <w:numFmt w:val="bullet"/>
      <w:lvlText w:val=""/>
      <w:lvlJc w:val="left"/>
      <w:pPr>
        <w:tabs>
          <w:tab w:val="num" w:pos="2160"/>
        </w:tabs>
        <w:ind w:left="2160" w:hanging="360"/>
      </w:pPr>
      <w:rPr>
        <w:rFonts w:ascii="Wingdings" w:hAnsi="Wingdings" w:hint="default"/>
      </w:rPr>
    </w:lvl>
    <w:lvl w:ilvl="3" w:tplc="1940EC3E" w:tentative="1">
      <w:start w:val="1"/>
      <w:numFmt w:val="bullet"/>
      <w:lvlText w:val=""/>
      <w:lvlJc w:val="left"/>
      <w:pPr>
        <w:tabs>
          <w:tab w:val="num" w:pos="2880"/>
        </w:tabs>
        <w:ind w:left="2880" w:hanging="360"/>
      </w:pPr>
      <w:rPr>
        <w:rFonts w:ascii="Wingdings" w:hAnsi="Wingdings" w:hint="default"/>
      </w:rPr>
    </w:lvl>
    <w:lvl w:ilvl="4" w:tplc="8CAAFB42" w:tentative="1">
      <w:start w:val="1"/>
      <w:numFmt w:val="bullet"/>
      <w:lvlText w:val=""/>
      <w:lvlJc w:val="left"/>
      <w:pPr>
        <w:tabs>
          <w:tab w:val="num" w:pos="3600"/>
        </w:tabs>
        <w:ind w:left="3600" w:hanging="360"/>
      </w:pPr>
      <w:rPr>
        <w:rFonts w:ascii="Wingdings" w:hAnsi="Wingdings" w:hint="default"/>
      </w:rPr>
    </w:lvl>
    <w:lvl w:ilvl="5" w:tplc="C868D62C" w:tentative="1">
      <w:start w:val="1"/>
      <w:numFmt w:val="bullet"/>
      <w:lvlText w:val=""/>
      <w:lvlJc w:val="left"/>
      <w:pPr>
        <w:tabs>
          <w:tab w:val="num" w:pos="4320"/>
        </w:tabs>
        <w:ind w:left="4320" w:hanging="360"/>
      </w:pPr>
      <w:rPr>
        <w:rFonts w:ascii="Wingdings" w:hAnsi="Wingdings" w:hint="default"/>
      </w:rPr>
    </w:lvl>
    <w:lvl w:ilvl="6" w:tplc="EC680A38" w:tentative="1">
      <w:start w:val="1"/>
      <w:numFmt w:val="bullet"/>
      <w:lvlText w:val=""/>
      <w:lvlJc w:val="left"/>
      <w:pPr>
        <w:tabs>
          <w:tab w:val="num" w:pos="5040"/>
        </w:tabs>
        <w:ind w:left="5040" w:hanging="360"/>
      </w:pPr>
      <w:rPr>
        <w:rFonts w:ascii="Wingdings" w:hAnsi="Wingdings" w:hint="default"/>
      </w:rPr>
    </w:lvl>
    <w:lvl w:ilvl="7" w:tplc="6396CA52" w:tentative="1">
      <w:start w:val="1"/>
      <w:numFmt w:val="bullet"/>
      <w:lvlText w:val=""/>
      <w:lvlJc w:val="left"/>
      <w:pPr>
        <w:tabs>
          <w:tab w:val="num" w:pos="5760"/>
        </w:tabs>
        <w:ind w:left="5760" w:hanging="360"/>
      </w:pPr>
      <w:rPr>
        <w:rFonts w:ascii="Wingdings" w:hAnsi="Wingdings" w:hint="default"/>
      </w:rPr>
    </w:lvl>
    <w:lvl w:ilvl="8" w:tplc="5C42A78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695CFC"/>
    <w:multiLevelType w:val="hybridMultilevel"/>
    <w:tmpl w:val="D23E3EAA"/>
    <w:lvl w:ilvl="0" w:tplc="88548EB2">
      <w:start w:val="1"/>
      <w:numFmt w:val="decimal"/>
      <w:lvlText w:val="%1."/>
      <w:lvlJc w:val="left"/>
      <w:pPr>
        <w:tabs>
          <w:tab w:val="num" w:pos="720"/>
        </w:tabs>
        <w:ind w:left="720" w:hanging="360"/>
      </w:pPr>
    </w:lvl>
    <w:lvl w:ilvl="1" w:tplc="B0C28576">
      <w:start w:val="1"/>
      <w:numFmt w:val="decimal"/>
      <w:lvlText w:val="%2."/>
      <w:lvlJc w:val="left"/>
      <w:pPr>
        <w:tabs>
          <w:tab w:val="num" w:pos="1440"/>
        </w:tabs>
        <w:ind w:left="1440" w:hanging="360"/>
      </w:pPr>
    </w:lvl>
    <w:lvl w:ilvl="2" w:tplc="90187A26" w:tentative="1">
      <w:start w:val="1"/>
      <w:numFmt w:val="decimal"/>
      <w:lvlText w:val="%3."/>
      <w:lvlJc w:val="left"/>
      <w:pPr>
        <w:tabs>
          <w:tab w:val="num" w:pos="2160"/>
        </w:tabs>
        <w:ind w:left="2160" w:hanging="360"/>
      </w:pPr>
    </w:lvl>
    <w:lvl w:ilvl="3" w:tplc="71A0A4B8" w:tentative="1">
      <w:start w:val="1"/>
      <w:numFmt w:val="decimal"/>
      <w:lvlText w:val="%4."/>
      <w:lvlJc w:val="left"/>
      <w:pPr>
        <w:tabs>
          <w:tab w:val="num" w:pos="2880"/>
        </w:tabs>
        <w:ind w:left="2880" w:hanging="360"/>
      </w:pPr>
    </w:lvl>
    <w:lvl w:ilvl="4" w:tplc="CEF2BC70" w:tentative="1">
      <w:start w:val="1"/>
      <w:numFmt w:val="decimal"/>
      <w:lvlText w:val="%5."/>
      <w:lvlJc w:val="left"/>
      <w:pPr>
        <w:tabs>
          <w:tab w:val="num" w:pos="3600"/>
        </w:tabs>
        <w:ind w:left="3600" w:hanging="360"/>
      </w:pPr>
    </w:lvl>
    <w:lvl w:ilvl="5" w:tplc="A6DAA67E" w:tentative="1">
      <w:start w:val="1"/>
      <w:numFmt w:val="decimal"/>
      <w:lvlText w:val="%6."/>
      <w:lvlJc w:val="left"/>
      <w:pPr>
        <w:tabs>
          <w:tab w:val="num" w:pos="4320"/>
        </w:tabs>
        <w:ind w:left="4320" w:hanging="360"/>
      </w:pPr>
    </w:lvl>
    <w:lvl w:ilvl="6" w:tplc="C9CE6510" w:tentative="1">
      <w:start w:val="1"/>
      <w:numFmt w:val="decimal"/>
      <w:lvlText w:val="%7."/>
      <w:lvlJc w:val="left"/>
      <w:pPr>
        <w:tabs>
          <w:tab w:val="num" w:pos="5040"/>
        </w:tabs>
        <w:ind w:left="5040" w:hanging="360"/>
      </w:pPr>
    </w:lvl>
    <w:lvl w:ilvl="7" w:tplc="9714421E" w:tentative="1">
      <w:start w:val="1"/>
      <w:numFmt w:val="decimal"/>
      <w:lvlText w:val="%8."/>
      <w:lvlJc w:val="left"/>
      <w:pPr>
        <w:tabs>
          <w:tab w:val="num" w:pos="5760"/>
        </w:tabs>
        <w:ind w:left="5760" w:hanging="360"/>
      </w:pPr>
    </w:lvl>
    <w:lvl w:ilvl="8" w:tplc="DE920C1E" w:tentative="1">
      <w:start w:val="1"/>
      <w:numFmt w:val="decimal"/>
      <w:lvlText w:val="%9."/>
      <w:lvlJc w:val="left"/>
      <w:pPr>
        <w:tabs>
          <w:tab w:val="num" w:pos="6480"/>
        </w:tabs>
        <w:ind w:left="6480" w:hanging="360"/>
      </w:pPr>
    </w:lvl>
  </w:abstractNum>
  <w:abstractNum w:abstractNumId="6" w15:restartNumberingAfterBreak="0">
    <w:nsid w:val="346A7D23"/>
    <w:multiLevelType w:val="hybridMultilevel"/>
    <w:tmpl w:val="E3828FA6"/>
    <w:lvl w:ilvl="0" w:tplc="461AD32A">
      <w:start w:val="1"/>
      <w:numFmt w:val="bullet"/>
      <w:lvlText w:val=""/>
      <w:lvlJc w:val="left"/>
      <w:pPr>
        <w:tabs>
          <w:tab w:val="num" w:pos="720"/>
        </w:tabs>
        <w:ind w:left="720" w:hanging="360"/>
      </w:pPr>
      <w:rPr>
        <w:rFonts w:ascii="Wingdings" w:hAnsi="Wingdings" w:hint="default"/>
      </w:rPr>
    </w:lvl>
    <w:lvl w:ilvl="1" w:tplc="845AD5F0">
      <w:start w:val="1"/>
      <w:numFmt w:val="bullet"/>
      <w:lvlText w:val=""/>
      <w:lvlJc w:val="left"/>
      <w:pPr>
        <w:tabs>
          <w:tab w:val="num" w:pos="1440"/>
        </w:tabs>
        <w:ind w:left="1440" w:hanging="360"/>
      </w:pPr>
      <w:rPr>
        <w:rFonts w:ascii="Wingdings" w:hAnsi="Wingdings" w:hint="default"/>
      </w:rPr>
    </w:lvl>
    <w:lvl w:ilvl="2" w:tplc="EAEACF3C" w:tentative="1">
      <w:start w:val="1"/>
      <w:numFmt w:val="bullet"/>
      <w:lvlText w:val=""/>
      <w:lvlJc w:val="left"/>
      <w:pPr>
        <w:tabs>
          <w:tab w:val="num" w:pos="2160"/>
        </w:tabs>
        <w:ind w:left="2160" w:hanging="360"/>
      </w:pPr>
      <w:rPr>
        <w:rFonts w:ascii="Wingdings" w:hAnsi="Wingdings" w:hint="default"/>
      </w:rPr>
    </w:lvl>
    <w:lvl w:ilvl="3" w:tplc="C29A1D3C" w:tentative="1">
      <w:start w:val="1"/>
      <w:numFmt w:val="bullet"/>
      <w:lvlText w:val=""/>
      <w:lvlJc w:val="left"/>
      <w:pPr>
        <w:tabs>
          <w:tab w:val="num" w:pos="2880"/>
        </w:tabs>
        <w:ind w:left="2880" w:hanging="360"/>
      </w:pPr>
      <w:rPr>
        <w:rFonts w:ascii="Wingdings" w:hAnsi="Wingdings" w:hint="default"/>
      </w:rPr>
    </w:lvl>
    <w:lvl w:ilvl="4" w:tplc="FFE6D84A" w:tentative="1">
      <w:start w:val="1"/>
      <w:numFmt w:val="bullet"/>
      <w:lvlText w:val=""/>
      <w:lvlJc w:val="left"/>
      <w:pPr>
        <w:tabs>
          <w:tab w:val="num" w:pos="3600"/>
        </w:tabs>
        <w:ind w:left="3600" w:hanging="360"/>
      </w:pPr>
      <w:rPr>
        <w:rFonts w:ascii="Wingdings" w:hAnsi="Wingdings" w:hint="default"/>
      </w:rPr>
    </w:lvl>
    <w:lvl w:ilvl="5" w:tplc="1F30F3B8" w:tentative="1">
      <w:start w:val="1"/>
      <w:numFmt w:val="bullet"/>
      <w:lvlText w:val=""/>
      <w:lvlJc w:val="left"/>
      <w:pPr>
        <w:tabs>
          <w:tab w:val="num" w:pos="4320"/>
        </w:tabs>
        <w:ind w:left="4320" w:hanging="360"/>
      </w:pPr>
      <w:rPr>
        <w:rFonts w:ascii="Wingdings" w:hAnsi="Wingdings" w:hint="default"/>
      </w:rPr>
    </w:lvl>
    <w:lvl w:ilvl="6" w:tplc="663EF04E" w:tentative="1">
      <w:start w:val="1"/>
      <w:numFmt w:val="bullet"/>
      <w:lvlText w:val=""/>
      <w:lvlJc w:val="left"/>
      <w:pPr>
        <w:tabs>
          <w:tab w:val="num" w:pos="5040"/>
        </w:tabs>
        <w:ind w:left="5040" w:hanging="360"/>
      </w:pPr>
      <w:rPr>
        <w:rFonts w:ascii="Wingdings" w:hAnsi="Wingdings" w:hint="default"/>
      </w:rPr>
    </w:lvl>
    <w:lvl w:ilvl="7" w:tplc="989AD3C4" w:tentative="1">
      <w:start w:val="1"/>
      <w:numFmt w:val="bullet"/>
      <w:lvlText w:val=""/>
      <w:lvlJc w:val="left"/>
      <w:pPr>
        <w:tabs>
          <w:tab w:val="num" w:pos="5760"/>
        </w:tabs>
        <w:ind w:left="5760" w:hanging="360"/>
      </w:pPr>
      <w:rPr>
        <w:rFonts w:ascii="Wingdings" w:hAnsi="Wingdings" w:hint="default"/>
      </w:rPr>
    </w:lvl>
    <w:lvl w:ilvl="8" w:tplc="901610C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634D5D"/>
    <w:multiLevelType w:val="hybridMultilevel"/>
    <w:tmpl w:val="4866FAA8"/>
    <w:lvl w:ilvl="0" w:tplc="B0E48BAE">
      <w:start w:val="1"/>
      <w:numFmt w:val="bullet"/>
      <w:lvlText w:val=""/>
      <w:lvlJc w:val="left"/>
      <w:pPr>
        <w:tabs>
          <w:tab w:val="num" w:pos="720"/>
        </w:tabs>
        <w:ind w:left="720" w:hanging="360"/>
      </w:pPr>
      <w:rPr>
        <w:rFonts w:ascii="Wingdings" w:hAnsi="Wingdings" w:hint="default"/>
      </w:rPr>
    </w:lvl>
    <w:lvl w:ilvl="1" w:tplc="2C040F76" w:tentative="1">
      <w:start w:val="1"/>
      <w:numFmt w:val="bullet"/>
      <w:lvlText w:val=""/>
      <w:lvlJc w:val="left"/>
      <w:pPr>
        <w:tabs>
          <w:tab w:val="num" w:pos="1440"/>
        </w:tabs>
        <w:ind w:left="1440" w:hanging="360"/>
      </w:pPr>
      <w:rPr>
        <w:rFonts w:ascii="Wingdings" w:hAnsi="Wingdings" w:hint="default"/>
      </w:rPr>
    </w:lvl>
    <w:lvl w:ilvl="2" w:tplc="82C66C7A">
      <w:start w:val="1"/>
      <w:numFmt w:val="bullet"/>
      <w:lvlText w:val=""/>
      <w:lvlJc w:val="left"/>
      <w:pPr>
        <w:tabs>
          <w:tab w:val="num" w:pos="2160"/>
        </w:tabs>
        <w:ind w:left="2160" w:hanging="360"/>
      </w:pPr>
      <w:rPr>
        <w:rFonts w:ascii="Wingdings" w:hAnsi="Wingdings" w:hint="default"/>
      </w:rPr>
    </w:lvl>
    <w:lvl w:ilvl="3" w:tplc="DCEC0714" w:tentative="1">
      <w:start w:val="1"/>
      <w:numFmt w:val="bullet"/>
      <w:lvlText w:val=""/>
      <w:lvlJc w:val="left"/>
      <w:pPr>
        <w:tabs>
          <w:tab w:val="num" w:pos="2880"/>
        </w:tabs>
        <w:ind w:left="2880" w:hanging="360"/>
      </w:pPr>
      <w:rPr>
        <w:rFonts w:ascii="Wingdings" w:hAnsi="Wingdings" w:hint="default"/>
      </w:rPr>
    </w:lvl>
    <w:lvl w:ilvl="4" w:tplc="F612DC3C" w:tentative="1">
      <w:start w:val="1"/>
      <w:numFmt w:val="bullet"/>
      <w:lvlText w:val=""/>
      <w:lvlJc w:val="left"/>
      <w:pPr>
        <w:tabs>
          <w:tab w:val="num" w:pos="3600"/>
        </w:tabs>
        <w:ind w:left="3600" w:hanging="360"/>
      </w:pPr>
      <w:rPr>
        <w:rFonts w:ascii="Wingdings" w:hAnsi="Wingdings" w:hint="default"/>
      </w:rPr>
    </w:lvl>
    <w:lvl w:ilvl="5" w:tplc="936ACEB0" w:tentative="1">
      <w:start w:val="1"/>
      <w:numFmt w:val="bullet"/>
      <w:lvlText w:val=""/>
      <w:lvlJc w:val="left"/>
      <w:pPr>
        <w:tabs>
          <w:tab w:val="num" w:pos="4320"/>
        </w:tabs>
        <w:ind w:left="4320" w:hanging="360"/>
      </w:pPr>
      <w:rPr>
        <w:rFonts w:ascii="Wingdings" w:hAnsi="Wingdings" w:hint="default"/>
      </w:rPr>
    </w:lvl>
    <w:lvl w:ilvl="6" w:tplc="F3A0C6DE" w:tentative="1">
      <w:start w:val="1"/>
      <w:numFmt w:val="bullet"/>
      <w:lvlText w:val=""/>
      <w:lvlJc w:val="left"/>
      <w:pPr>
        <w:tabs>
          <w:tab w:val="num" w:pos="5040"/>
        </w:tabs>
        <w:ind w:left="5040" w:hanging="360"/>
      </w:pPr>
      <w:rPr>
        <w:rFonts w:ascii="Wingdings" w:hAnsi="Wingdings" w:hint="default"/>
      </w:rPr>
    </w:lvl>
    <w:lvl w:ilvl="7" w:tplc="A5EE2CE6" w:tentative="1">
      <w:start w:val="1"/>
      <w:numFmt w:val="bullet"/>
      <w:lvlText w:val=""/>
      <w:lvlJc w:val="left"/>
      <w:pPr>
        <w:tabs>
          <w:tab w:val="num" w:pos="5760"/>
        </w:tabs>
        <w:ind w:left="5760" w:hanging="360"/>
      </w:pPr>
      <w:rPr>
        <w:rFonts w:ascii="Wingdings" w:hAnsi="Wingdings" w:hint="default"/>
      </w:rPr>
    </w:lvl>
    <w:lvl w:ilvl="8" w:tplc="D2FED8F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42213B"/>
    <w:multiLevelType w:val="hybridMultilevel"/>
    <w:tmpl w:val="1F22AA36"/>
    <w:lvl w:ilvl="0" w:tplc="890650E4">
      <w:start w:val="1"/>
      <w:numFmt w:val="bullet"/>
      <w:lvlText w:val="•"/>
      <w:lvlJc w:val="left"/>
      <w:pPr>
        <w:tabs>
          <w:tab w:val="num" w:pos="720"/>
        </w:tabs>
        <w:ind w:left="720" w:hanging="360"/>
      </w:pPr>
      <w:rPr>
        <w:rFonts w:ascii="Arial" w:hAnsi="Arial" w:hint="default"/>
      </w:rPr>
    </w:lvl>
    <w:lvl w:ilvl="1" w:tplc="9348C8C2">
      <w:start w:val="1"/>
      <w:numFmt w:val="bullet"/>
      <w:lvlText w:val="•"/>
      <w:lvlJc w:val="left"/>
      <w:pPr>
        <w:tabs>
          <w:tab w:val="num" w:pos="1440"/>
        </w:tabs>
        <w:ind w:left="1440" w:hanging="360"/>
      </w:pPr>
      <w:rPr>
        <w:rFonts w:ascii="Arial" w:hAnsi="Arial" w:hint="default"/>
      </w:rPr>
    </w:lvl>
    <w:lvl w:ilvl="2" w:tplc="31420C62" w:tentative="1">
      <w:start w:val="1"/>
      <w:numFmt w:val="bullet"/>
      <w:lvlText w:val="•"/>
      <w:lvlJc w:val="left"/>
      <w:pPr>
        <w:tabs>
          <w:tab w:val="num" w:pos="2160"/>
        </w:tabs>
        <w:ind w:left="2160" w:hanging="360"/>
      </w:pPr>
      <w:rPr>
        <w:rFonts w:ascii="Arial" w:hAnsi="Arial" w:hint="default"/>
      </w:rPr>
    </w:lvl>
    <w:lvl w:ilvl="3" w:tplc="724A21CA" w:tentative="1">
      <w:start w:val="1"/>
      <w:numFmt w:val="bullet"/>
      <w:lvlText w:val="•"/>
      <w:lvlJc w:val="left"/>
      <w:pPr>
        <w:tabs>
          <w:tab w:val="num" w:pos="2880"/>
        </w:tabs>
        <w:ind w:left="2880" w:hanging="360"/>
      </w:pPr>
      <w:rPr>
        <w:rFonts w:ascii="Arial" w:hAnsi="Arial" w:hint="default"/>
      </w:rPr>
    </w:lvl>
    <w:lvl w:ilvl="4" w:tplc="94E47C86" w:tentative="1">
      <w:start w:val="1"/>
      <w:numFmt w:val="bullet"/>
      <w:lvlText w:val="•"/>
      <w:lvlJc w:val="left"/>
      <w:pPr>
        <w:tabs>
          <w:tab w:val="num" w:pos="3600"/>
        </w:tabs>
        <w:ind w:left="3600" w:hanging="360"/>
      </w:pPr>
      <w:rPr>
        <w:rFonts w:ascii="Arial" w:hAnsi="Arial" w:hint="default"/>
      </w:rPr>
    </w:lvl>
    <w:lvl w:ilvl="5" w:tplc="940649D0" w:tentative="1">
      <w:start w:val="1"/>
      <w:numFmt w:val="bullet"/>
      <w:lvlText w:val="•"/>
      <w:lvlJc w:val="left"/>
      <w:pPr>
        <w:tabs>
          <w:tab w:val="num" w:pos="4320"/>
        </w:tabs>
        <w:ind w:left="4320" w:hanging="360"/>
      </w:pPr>
      <w:rPr>
        <w:rFonts w:ascii="Arial" w:hAnsi="Arial" w:hint="default"/>
      </w:rPr>
    </w:lvl>
    <w:lvl w:ilvl="6" w:tplc="23024DD2" w:tentative="1">
      <w:start w:val="1"/>
      <w:numFmt w:val="bullet"/>
      <w:lvlText w:val="•"/>
      <w:lvlJc w:val="left"/>
      <w:pPr>
        <w:tabs>
          <w:tab w:val="num" w:pos="5040"/>
        </w:tabs>
        <w:ind w:left="5040" w:hanging="360"/>
      </w:pPr>
      <w:rPr>
        <w:rFonts w:ascii="Arial" w:hAnsi="Arial" w:hint="default"/>
      </w:rPr>
    </w:lvl>
    <w:lvl w:ilvl="7" w:tplc="F048AEEA" w:tentative="1">
      <w:start w:val="1"/>
      <w:numFmt w:val="bullet"/>
      <w:lvlText w:val="•"/>
      <w:lvlJc w:val="left"/>
      <w:pPr>
        <w:tabs>
          <w:tab w:val="num" w:pos="5760"/>
        </w:tabs>
        <w:ind w:left="5760" w:hanging="360"/>
      </w:pPr>
      <w:rPr>
        <w:rFonts w:ascii="Arial" w:hAnsi="Arial" w:hint="default"/>
      </w:rPr>
    </w:lvl>
    <w:lvl w:ilvl="8" w:tplc="E4D8EA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CEA171C"/>
    <w:multiLevelType w:val="hybridMultilevel"/>
    <w:tmpl w:val="604828BC"/>
    <w:lvl w:ilvl="0" w:tplc="41D87B60">
      <w:start w:val="1"/>
      <w:numFmt w:val="bullet"/>
      <w:lvlText w:val="•"/>
      <w:lvlJc w:val="left"/>
      <w:pPr>
        <w:tabs>
          <w:tab w:val="num" w:pos="720"/>
        </w:tabs>
        <w:ind w:left="720" w:hanging="360"/>
      </w:pPr>
      <w:rPr>
        <w:rFonts w:ascii="Arial" w:hAnsi="Arial" w:hint="default"/>
      </w:rPr>
    </w:lvl>
    <w:lvl w:ilvl="1" w:tplc="B2608574">
      <w:start w:val="1"/>
      <w:numFmt w:val="bullet"/>
      <w:lvlText w:val="•"/>
      <w:lvlJc w:val="left"/>
      <w:pPr>
        <w:tabs>
          <w:tab w:val="num" w:pos="1440"/>
        </w:tabs>
        <w:ind w:left="1440" w:hanging="360"/>
      </w:pPr>
      <w:rPr>
        <w:rFonts w:ascii="Arial" w:hAnsi="Arial" w:hint="default"/>
      </w:rPr>
    </w:lvl>
    <w:lvl w:ilvl="2" w:tplc="38CEC94A" w:tentative="1">
      <w:start w:val="1"/>
      <w:numFmt w:val="bullet"/>
      <w:lvlText w:val="•"/>
      <w:lvlJc w:val="left"/>
      <w:pPr>
        <w:tabs>
          <w:tab w:val="num" w:pos="2160"/>
        </w:tabs>
        <w:ind w:left="2160" w:hanging="360"/>
      </w:pPr>
      <w:rPr>
        <w:rFonts w:ascii="Arial" w:hAnsi="Arial" w:hint="default"/>
      </w:rPr>
    </w:lvl>
    <w:lvl w:ilvl="3" w:tplc="9E9EBE5A" w:tentative="1">
      <w:start w:val="1"/>
      <w:numFmt w:val="bullet"/>
      <w:lvlText w:val="•"/>
      <w:lvlJc w:val="left"/>
      <w:pPr>
        <w:tabs>
          <w:tab w:val="num" w:pos="2880"/>
        </w:tabs>
        <w:ind w:left="2880" w:hanging="360"/>
      </w:pPr>
      <w:rPr>
        <w:rFonts w:ascii="Arial" w:hAnsi="Arial" w:hint="default"/>
      </w:rPr>
    </w:lvl>
    <w:lvl w:ilvl="4" w:tplc="27BCC940" w:tentative="1">
      <w:start w:val="1"/>
      <w:numFmt w:val="bullet"/>
      <w:lvlText w:val="•"/>
      <w:lvlJc w:val="left"/>
      <w:pPr>
        <w:tabs>
          <w:tab w:val="num" w:pos="3600"/>
        </w:tabs>
        <w:ind w:left="3600" w:hanging="360"/>
      </w:pPr>
      <w:rPr>
        <w:rFonts w:ascii="Arial" w:hAnsi="Arial" w:hint="default"/>
      </w:rPr>
    </w:lvl>
    <w:lvl w:ilvl="5" w:tplc="4F9EE890" w:tentative="1">
      <w:start w:val="1"/>
      <w:numFmt w:val="bullet"/>
      <w:lvlText w:val="•"/>
      <w:lvlJc w:val="left"/>
      <w:pPr>
        <w:tabs>
          <w:tab w:val="num" w:pos="4320"/>
        </w:tabs>
        <w:ind w:left="4320" w:hanging="360"/>
      </w:pPr>
      <w:rPr>
        <w:rFonts w:ascii="Arial" w:hAnsi="Arial" w:hint="default"/>
      </w:rPr>
    </w:lvl>
    <w:lvl w:ilvl="6" w:tplc="7E6A3AF0" w:tentative="1">
      <w:start w:val="1"/>
      <w:numFmt w:val="bullet"/>
      <w:lvlText w:val="•"/>
      <w:lvlJc w:val="left"/>
      <w:pPr>
        <w:tabs>
          <w:tab w:val="num" w:pos="5040"/>
        </w:tabs>
        <w:ind w:left="5040" w:hanging="360"/>
      </w:pPr>
      <w:rPr>
        <w:rFonts w:ascii="Arial" w:hAnsi="Arial" w:hint="default"/>
      </w:rPr>
    </w:lvl>
    <w:lvl w:ilvl="7" w:tplc="5C349ED6" w:tentative="1">
      <w:start w:val="1"/>
      <w:numFmt w:val="bullet"/>
      <w:lvlText w:val="•"/>
      <w:lvlJc w:val="left"/>
      <w:pPr>
        <w:tabs>
          <w:tab w:val="num" w:pos="5760"/>
        </w:tabs>
        <w:ind w:left="5760" w:hanging="360"/>
      </w:pPr>
      <w:rPr>
        <w:rFonts w:ascii="Arial" w:hAnsi="Arial" w:hint="default"/>
      </w:rPr>
    </w:lvl>
    <w:lvl w:ilvl="8" w:tplc="E424F8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04B2C62"/>
    <w:multiLevelType w:val="hybridMultilevel"/>
    <w:tmpl w:val="D5420544"/>
    <w:lvl w:ilvl="0" w:tplc="3E826BA2">
      <w:start w:val="1"/>
      <w:numFmt w:val="bullet"/>
      <w:lvlText w:val=""/>
      <w:lvlJc w:val="left"/>
      <w:pPr>
        <w:tabs>
          <w:tab w:val="num" w:pos="720"/>
        </w:tabs>
        <w:ind w:left="720" w:hanging="360"/>
      </w:pPr>
      <w:rPr>
        <w:rFonts w:ascii="Wingdings" w:hAnsi="Wingdings" w:hint="default"/>
      </w:rPr>
    </w:lvl>
    <w:lvl w:ilvl="1" w:tplc="BE509EEA">
      <w:start w:val="1"/>
      <w:numFmt w:val="bullet"/>
      <w:lvlText w:val=""/>
      <w:lvlJc w:val="left"/>
      <w:pPr>
        <w:tabs>
          <w:tab w:val="num" w:pos="1440"/>
        </w:tabs>
        <w:ind w:left="1440" w:hanging="360"/>
      </w:pPr>
      <w:rPr>
        <w:rFonts w:ascii="Wingdings" w:hAnsi="Wingdings" w:hint="default"/>
      </w:rPr>
    </w:lvl>
    <w:lvl w:ilvl="2" w:tplc="06B482A6" w:tentative="1">
      <w:start w:val="1"/>
      <w:numFmt w:val="bullet"/>
      <w:lvlText w:val=""/>
      <w:lvlJc w:val="left"/>
      <w:pPr>
        <w:tabs>
          <w:tab w:val="num" w:pos="2160"/>
        </w:tabs>
        <w:ind w:left="2160" w:hanging="360"/>
      </w:pPr>
      <w:rPr>
        <w:rFonts w:ascii="Wingdings" w:hAnsi="Wingdings" w:hint="default"/>
      </w:rPr>
    </w:lvl>
    <w:lvl w:ilvl="3" w:tplc="9856AA68" w:tentative="1">
      <w:start w:val="1"/>
      <w:numFmt w:val="bullet"/>
      <w:lvlText w:val=""/>
      <w:lvlJc w:val="left"/>
      <w:pPr>
        <w:tabs>
          <w:tab w:val="num" w:pos="2880"/>
        </w:tabs>
        <w:ind w:left="2880" w:hanging="360"/>
      </w:pPr>
      <w:rPr>
        <w:rFonts w:ascii="Wingdings" w:hAnsi="Wingdings" w:hint="default"/>
      </w:rPr>
    </w:lvl>
    <w:lvl w:ilvl="4" w:tplc="DA3E163C" w:tentative="1">
      <w:start w:val="1"/>
      <w:numFmt w:val="bullet"/>
      <w:lvlText w:val=""/>
      <w:lvlJc w:val="left"/>
      <w:pPr>
        <w:tabs>
          <w:tab w:val="num" w:pos="3600"/>
        </w:tabs>
        <w:ind w:left="3600" w:hanging="360"/>
      </w:pPr>
      <w:rPr>
        <w:rFonts w:ascii="Wingdings" w:hAnsi="Wingdings" w:hint="default"/>
      </w:rPr>
    </w:lvl>
    <w:lvl w:ilvl="5" w:tplc="748CAEFC" w:tentative="1">
      <w:start w:val="1"/>
      <w:numFmt w:val="bullet"/>
      <w:lvlText w:val=""/>
      <w:lvlJc w:val="left"/>
      <w:pPr>
        <w:tabs>
          <w:tab w:val="num" w:pos="4320"/>
        </w:tabs>
        <w:ind w:left="4320" w:hanging="360"/>
      </w:pPr>
      <w:rPr>
        <w:rFonts w:ascii="Wingdings" w:hAnsi="Wingdings" w:hint="default"/>
      </w:rPr>
    </w:lvl>
    <w:lvl w:ilvl="6" w:tplc="85B26640" w:tentative="1">
      <w:start w:val="1"/>
      <w:numFmt w:val="bullet"/>
      <w:lvlText w:val=""/>
      <w:lvlJc w:val="left"/>
      <w:pPr>
        <w:tabs>
          <w:tab w:val="num" w:pos="5040"/>
        </w:tabs>
        <w:ind w:left="5040" w:hanging="360"/>
      </w:pPr>
      <w:rPr>
        <w:rFonts w:ascii="Wingdings" w:hAnsi="Wingdings" w:hint="default"/>
      </w:rPr>
    </w:lvl>
    <w:lvl w:ilvl="7" w:tplc="30DE1F1A" w:tentative="1">
      <w:start w:val="1"/>
      <w:numFmt w:val="bullet"/>
      <w:lvlText w:val=""/>
      <w:lvlJc w:val="left"/>
      <w:pPr>
        <w:tabs>
          <w:tab w:val="num" w:pos="5760"/>
        </w:tabs>
        <w:ind w:left="5760" w:hanging="360"/>
      </w:pPr>
      <w:rPr>
        <w:rFonts w:ascii="Wingdings" w:hAnsi="Wingdings" w:hint="default"/>
      </w:rPr>
    </w:lvl>
    <w:lvl w:ilvl="8" w:tplc="6D28F51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23468C"/>
    <w:multiLevelType w:val="hybridMultilevel"/>
    <w:tmpl w:val="38F456F2"/>
    <w:lvl w:ilvl="0" w:tplc="09A415B0">
      <w:start w:val="1"/>
      <w:numFmt w:val="bullet"/>
      <w:lvlText w:val="•"/>
      <w:lvlJc w:val="left"/>
      <w:pPr>
        <w:tabs>
          <w:tab w:val="num" w:pos="720"/>
        </w:tabs>
        <w:ind w:left="720" w:hanging="360"/>
      </w:pPr>
      <w:rPr>
        <w:rFonts w:ascii="Arial" w:hAnsi="Arial" w:hint="default"/>
      </w:rPr>
    </w:lvl>
    <w:lvl w:ilvl="1" w:tplc="5DDE622C">
      <w:start w:val="1"/>
      <w:numFmt w:val="bullet"/>
      <w:lvlText w:val="•"/>
      <w:lvlJc w:val="left"/>
      <w:pPr>
        <w:tabs>
          <w:tab w:val="num" w:pos="1440"/>
        </w:tabs>
        <w:ind w:left="1440" w:hanging="360"/>
      </w:pPr>
      <w:rPr>
        <w:rFonts w:ascii="Arial" w:hAnsi="Arial" w:hint="default"/>
      </w:rPr>
    </w:lvl>
    <w:lvl w:ilvl="2" w:tplc="A0380346">
      <w:numFmt w:val="bullet"/>
      <w:lvlText w:val="•"/>
      <w:lvlJc w:val="left"/>
      <w:pPr>
        <w:tabs>
          <w:tab w:val="num" w:pos="2160"/>
        </w:tabs>
        <w:ind w:left="2160" w:hanging="360"/>
      </w:pPr>
      <w:rPr>
        <w:rFonts w:ascii="Arial" w:hAnsi="Arial" w:hint="default"/>
      </w:rPr>
    </w:lvl>
    <w:lvl w:ilvl="3" w:tplc="ECE82866" w:tentative="1">
      <w:start w:val="1"/>
      <w:numFmt w:val="bullet"/>
      <w:lvlText w:val="•"/>
      <w:lvlJc w:val="left"/>
      <w:pPr>
        <w:tabs>
          <w:tab w:val="num" w:pos="2880"/>
        </w:tabs>
        <w:ind w:left="2880" w:hanging="360"/>
      </w:pPr>
      <w:rPr>
        <w:rFonts w:ascii="Arial" w:hAnsi="Arial" w:hint="default"/>
      </w:rPr>
    </w:lvl>
    <w:lvl w:ilvl="4" w:tplc="14182B14" w:tentative="1">
      <w:start w:val="1"/>
      <w:numFmt w:val="bullet"/>
      <w:lvlText w:val="•"/>
      <w:lvlJc w:val="left"/>
      <w:pPr>
        <w:tabs>
          <w:tab w:val="num" w:pos="3600"/>
        </w:tabs>
        <w:ind w:left="3600" w:hanging="360"/>
      </w:pPr>
      <w:rPr>
        <w:rFonts w:ascii="Arial" w:hAnsi="Arial" w:hint="default"/>
      </w:rPr>
    </w:lvl>
    <w:lvl w:ilvl="5" w:tplc="13307D46" w:tentative="1">
      <w:start w:val="1"/>
      <w:numFmt w:val="bullet"/>
      <w:lvlText w:val="•"/>
      <w:lvlJc w:val="left"/>
      <w:pPr>
        <w:tabs>
          <w:tab w:val="num" w:pos="4320"/>
        </w:tabs>
        <w:ind w:left="4320" w:hanging="360"/>
      </w:pPr>
      <w:rPr>
        <w:rFonts w:ascii="Arial" w:hAnsi="Arial" w:hint="default"/>
      </w:rPr>
    </w:lvl>
    <w:lvl w:ilvl="6" w:tplc="49443E76" w:tentative="1">
      <w:start w:val="1"/>
      <w:numFmt w:val="bullet"/>
      <w:lvlText w:val="•"/>
      <w:lvlJc w:val="left"/>
      <w:pPr>
        <w:tabs>
          <w:tab w:val="num" w:pos="5040"/>
        </w:tabs>
        <w:ind w:left="5040" w:hanging="360"/>
      </w:pPr>
      <w:rPr>
        <w:rFonts w:ascii="Arial" w:hAnsi="Arial" w:hint="default"/>
      </w:rPr>
    </w:lvl>
    <w:lvl w:ilvl="7" w:tplc="C7582E10" w:tentative="1">
      <w:start w:val="1"/>
      <w:numFmt w:val="bullet"/>
      <w:lvlText w:val="•"/>
      <w:lvlJc w:val="left"/>
      <w:pPr>
        <w:tabs>
          <w:tab w:val="num" w:pos="5760"/>
        </w:tabs>
        <w:ind w:left="5760" w:hanging="360"/>
      </w:pPr>
      <w:rPr>
        <w:rFonts w:ascii="Arial" w:hAnsi="Arial" w:hint="default"/>
      </w:rPr>
    </w:lvl>
    <w:lvl w:ilvl="8" w:tplc="959CF28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B82701E"/>
    <w:multiLevelType w:val="hybridMultilevel"/>
    <w:tmpl w:val="F9061962"/>
    <w:lvl w:ilvl="0" w:tplc="2C04ED42">
      <w:start w:val="1"/>
      <w:numFmt w:val="bullet"/>
      <w:lvlText w:val="•"/>
      <w:lvlJc w:val="left"/>
      <w:pPr>
        <w:tabs>
          <w:tab w:val="num" w:pos="720"/>
        </w:tabs>
        <w:ind w:left="720" w:hanging="360"/>
      </w:pPr>
      <w:rPr>
        <w:rFonts w:ascii="Arial" w:hAnsi="Arial" w:hint="default"/>
      </w:rPr>
    </w:lvl>
    <w:lvl w:ilvl="1" w:tplc="9C58591C" w:tentative="1">
      <w:start w:val="1"/>
      <w:numFmt w:val="bullet"/>
      <w:lvlText w:val="•"/>
      <w:lvlJc w:val="left"/>
      <w:pPr>
        <w:tabs>
          <w:tab w:val="num" w:pos="1440"/>
        </w:tabs>
        <w:ind w:left="1440" w:hanging="360"/>
      </w:pPr>
      <w:rPr>
        <w:rFonts w:ascii="Arial" w:hAnsi="Arial" w:hint="default"/>
      </w:rPr>
    </w:lvl>
    <w:lvl w:ilvl="2" w:tplc="F34AEDEA" w:tentative="1">
      <w:start w:val="1"/>
      <w:numFmt w:val="bullet"/>
      <w:lvlText w:val="•"/>
      <w:lvlJc w:val="left"/>
      <w:pPr>
        <w:tabs>
          <w:tab w:val="num" w:pos="2160"/>
        </w:tabs>
        <w:ind w:left="2160" w:hanging="360"/>
      </w:pPr>
      <w:rPr>
        <w:rFonts w:ascii="Arial" w:hAnsi="Arial" w:hint="default"/>
      </w:rPr>
    </w:lvl>
    <w:lvl w:ilvl="3" w:tplc="A7B2DFE6" w:tentative="1">
      <w:start w:val="1"/>
      <w:numFmt w:val="bullet"/>
      <w:lvlText w:val="•"/>
      <w:lvlJc w:val="left"/>
      <w:pPr>
        <w:tabs>
          <w:tab w:val="num" w:pos="2880"/>
        </w:tabs>
        <w:ind w:left="2880" w:hanging="360"/>
      </w:pPr>
      <w:rPr>
        <w:rFonts w:ascii="Arial" w:hAnsi="Arial" w:hint="default"/>
      </w:rPr>
    </w:lvl>
    <w:lvl w:ilvl="4" w:tplc="FB1874B0" w:tentative="1">
      <w:start w:val="1"/>
      <w:numFmt w:val="bullet"/>
      <w:lvlText w:val="•"/>
      <w:lvlJc w:val="left"/>
      <w:pPr>
        <w:tabs>
          <w:tab w:val="num" w:pos="3600"/>
        </w:tabs>
        <w:ind w:left="3600" w:hanging="360"/>
      </w:pPr>
      <w:rPr>
        <w:rFonts w:ascii="Arial" w:hAnsi="Arial" w:hint="default"/>
      </w:rPr>
    </w:lvl>
    <w:lvl w:ilvl="5" w:tplc="1C50A2F4" w:tentative="1">
      <w:start w:val="1"/>
      <w:numFmt w:val="bullet"/>
      <w:lvlText w:val="•"/>
      <w:lvlJc w:val="left"/>
      <w:pPr>
        <w:tabs>
          <w:tab w:val="num" w:pos="4320"/>
        </w:tabs>
        <w:ind w:left="4320" w:hanging="360"/>
      </w:pPr>
      <w:rPr>
        <w:rFonts w:ascii="Arial" w:hAnsi="Arial" w:hint="default"/>
      </w:rPr>
    </w:lvl>
    <w:lvl w:ilvl="6" w:tplc="DD8E32BC" w:tentative="1">
      <w:start w:val="1"/>
      <w:numFmt w:val="bullet"/>
      <w:lvlText w:val="•"/>
      <w:lvlJc w:val="left"/>
      <w:pPr>
        <w:tabs>
          <w:tab w:val="num" w:pos="5040"/>
        </w:tabs>
        <w:ind w:left="5040" w:hanging="360"/>
      </w:pPr>
      <w:rPr>
        <w:rFonts w:ascii="Arial" w:hAnsi="Arial" w:hint="default"/>
      </w:rPr>
    </w:lvl>
    <w:lvl w:ilvl="7" w:tplc="C898FB1E" w:tentative="1">
      <w:start w:val="1"/>
      <w:numFmt w:val="bullet"/>
      <w:lvlText w:val="•"/>
      <w:lvlJc w:val="left"/>
      <w:pPr>
        <w:tabs>
          <w:tab w:val="num" w:pos="5760"/>
        </w:tabs>
        <w:ind w:left="5760" w:hanging="360"/>
      </w:pPr>
      <w:rPr>
        <w:rFonts w:ascii="Arial" w:hAnsi="Arial" w:hint="default"/>
      </w:rPr>
    </w:lvl>
    <w:lvl w:ilvl="8" w:tplc="4E8CAA4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3907981"/>
    <w:multiLevelType w:val="hybridMultilevel"/>
    <w:tmpl w:val="32E026DC"/>
    <w:lvl w:ilvl="0" w:tplc="39BE8A5C">
      <w:start w:val="1"/>
      <w:numFmt w:val="bullet"/>
      <w:lvlText w:val="•"/>
      <w:lvlJc w:val="left"/>
      <w:pPr>
        <w:tabs>
          <w:tab w:val="num" w:pos="720"/>
        </w:tabs>
        <w:ind w:left="720" w:hanging="360"/>
      </w:pPr>
      <w:rPr>
        <w:rFonts w:ascii="Arial" w:hAnsi="Arial" w:hint="default"/>
      </w:rPr>
    </w:lvl>
    <w:lvl w:ilvl="1" w:tplc="6F5ECC8E">
      <w:start w:val="1"/>
      <w:numFmt w:val="bullet"/>
      <w:lvlText w:val="•"/>
      <w:lvlJc w:val="left"/>
      <w:pPr>
        <w:tabs>
          <w:tab w:val="num" w:pos="1440"/>
        </w:tabs>
        <w:ind w:left="1440" w:hanging="360"/>
      </w:pPr>
      <w:rPr>
        <w:rFonts w:ascii="Arial" w:hAnsi="Arial" w:hint="default"/>
      </w:rPr>
    </w:lvl>
    <w:lvl w:ilvl="2" w:tplc="F202BF9C" w:tentative="1">
      <w:start w:val="1"/>
      <w:numFmt w:val="bullet"/>
      <w:lvlText w:val="•"/>
      <w:lvlJc w:val="left"/>
      <w:pPr>
        <w:tabs>
          <w:tab w:val="num" w:pos="2160"/>
        </w:tabs>
        <w:ind w:left="2160" w:hanging="360"/>
      </w:pPr>
      <w:rPr>
        <w:rFonts w:ascii="Arial" w:hAnsi="Arial" w:hint="default"/>
      </w:rPr>
    </w:lvl>
    <w:lvl w:ilvl="3" w:tplc="6CBCCEC6" w:tentative="1">
      <w:start w:val="1"/>
      <w:numFmt w:val="bullet"/>
      <w:lvlText w:val="•"/>
      <w:lvlJc w:val="left"/>
      <w:pPr>
        <w:tabs>
          <w:tab w:val="num" w:pos="2880"/>
        </w:tabs>
        <w:ind w:left="2880" w:hanging="360"/>
      </w:pPr>
      <w:rPr>
        <w:rFonts w:ascii="Arial" w:hAnsi="Arial" w:hint="default"/>
      </w:rPr>
    </w:lvl>
    <w:lvl w:ilvl="4" w:tplc="18328FAC" w:tentative="1">
      <w:start w:val="1"/>
      <w:numFmt w:val="bullet"/>
      <w:lvlText w:val="•"/>
      <w:lvlJc w:val="left"/>
      <w:pPr>
        <w:tabs>
          <w:tab w:val="num" w:pos="3600"/>
        </w:tabs>
        <w:ind w:left="3600" w:hanging="360"/>
      </w:pPr>
      <w:rPr>
        <w:rFonts w:ascii="Arial" w:hAnsi="Arial" w:hint="default"/>
      </w:rPr>
    </w:lvl>
    <w:lvl w:ilvl="5" w:tplc="3F5E676E" w:tentative="1">
      <w:start w:val="1"/>
      <w:numFmt w:val="bullet"/>
      <w:lvlText w:val="•"/>
      <w:lvlJc w:val="left"/>
      <w:pPr>
        <w:tabs>
          <w:tab w:val="num" w:pos="4320"/>
        </w:tabs>
        <w:ind w:left="4320" w:hanging="360"/>
      </w:pPr>
      <w:rPr>
        <w:rFonts w:ascii="Arial" w:hAnsi="Arial" w:hint="default"/>
      </w:rPr>
    </w:lvl>
    <w:lvl w:ilvl="6" w:tplc="55700CD8" w:tentative="1">
      <w:start w:val="1"/>
      <w:numFmt w:val="bullet"/>
      <w:lvlText w:val="•"/>
      <w:lvlJc w:val="left"/>
      <w:pPr>
        <w:tabs>
          <w:tab w:val="num" w:pos="5040"/>
        </w:tabs>
        <w:ind w:left="5040" w:hanging="360"/>
      </w:pPr>
      <w:rPr>
        <w:rFonts w:ascii="Arial" w:hAnsi="Arial" w:hint="default"/>
      </w:rPr>
    </w:lvl>
    <w:lvl w:ilvl="7" w:tplc="2F402E0C" w:tentative="1">
      <w:start w:val="1"/>
      <w:numFmt w:val="bullet"/>
      <w:lvlText w:val="•"/>
      <w:lvlJc w:val="left"/>
      <w:pPr>
        <w:tabs>
          <w:tab w:val="num" w:pos="5760"/>
        </w:tabs>
        <w:ind w:left="5760" w:hanging="360"/>
      </w:pPr>
      <w:rPr>
        <w:rFonts w:ascii="Arial" w:hAnsi="Arial" w:hint="default"/>
      </w:rPr>
    </w:lvl>
    <w:lvl w:ilvl="8" w:tplc="01B2581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4980C1E"/>
    <w:multiLevelType w:val="hybridMultilevel"/>
    <w:tmpl w:val="F6BC12E6"/>
    <w:lvl w:ilvl="0" w:tplc="752236A0">
      <w:start w:val="1"/>
      <w:numFmt w:val="bullet"/>
      <w:lvlText w:val=""/>
      <w:lvlJc w:val="left"/>
      <w:pPr>
        <w:tabs>
          <w:tab w:val="num" w:pos="720"/>
        </w:tabs>
        <w:ind w:left="720" w:hanging="360"/>
      </w:pPr>
      <w:rPr>
        <w:rFonts w:ascii="Wingdings" w:hAnsi="Wingdings" w:hint="default"/>
      </w:rPr>
    </w:lvl>
    <w:lvl w:ilvl="1" w:tplc="15F0FEA6" w:tentative="1">
      <w:start w:val="1"/>
      <w:numFmt w:val="bullet"/>
      <w:lvlText w:val=""/>
      <w:lvlJc w:val="left"/>
      <w:pPr>
        <w:tabs>
          <w:tab w:val="num" w:pos="1440"/>
        </w:tabs>
        <w:ind w:left="1440" w:hanging="360"/>
      </w:pPr>
      <w:rPr>
        <w:rFonts w:ascii="Wingdings" w:hAnsi="Wingdings" w:hint="default"/>
      </w:rPr>
    </w:lvl>
    <w:lvl w:ilvl="2" w:tplc="EB64F9C8" w:tentative="1">
      <w:start w:val="1"/>
      <w:numFmt w:val="bullet"/>
      <w:lvlText w:val=""/>
      <w:lvlJc w:val="left"/>
      <w:pPr>
        <w:tabs>
          <w:tab w:val="num" w:pos="2160"/>
        </w:tabs>
        <w:ind w:left="2160" w:hanging="360"/>
      </w:pPr>
      <w:rPr>
        <w:rFonts w:ascii="Wingdings" w:hAnsi="Wingdings" w:hint="default"/>
      </w:rPr>
    </w:lvl>
    <w:lvl w:ilvl="3" w:tplc="F8183AF0" w:tentative="1">
      <w:start w:val="1"/>
      <w:numFmt w:val="bullet"/>
      <w:lvlText w:val=""/>
      <w:lvlJc w:val="left"/>
      <w:pPr>
        <w:tabs>
          <w:tab w:val="num" w:pos="2880"/>
        </w:tabs>
        <w:ind w:left="2880" w:hanging="360"/>
      </w:pPr>
      <w:rPr>
        <w:rFonts w:ascii="Wingdings" w:hAnsi="Wingdings" w:hint="default"/>
      </w:rPr>
    </w:lvl>
    <w:lvl w:ilvl="4" w:tplc="6D6C60D2" w:tentative="1">
      <w:start w:val="1"/>
      <w:numFmt w:val="bullet"/>
      <w:lvlText w:val=""/>
      <w:lvlJc w:val="left"/>
      <w:pPr>
        <w:tabs>
          <w:tab w:val="num" w:pos="3600"/>
        </w:tabs>
        <w:ind w:left="3600" w:hanging="360"/>
      </w:pPr>
      <w:rPr>
        <w:rFonts w:ascii="Wingdings" w:hAnsi="Wingdings" w:hint="default"/>
      </w:rPr>
    </w:lvl>
    <w:lvl w:ilvl="5" w:tplc="ACB09154" w:tentative="1">
      <w:start w:val="1"/>
      <w:numFmt w:val="bullet"/>
      <w:lvlText w:val=""/>
      <w:lvlJc w:val="left"/>
      <w:pPr>
        <w:tabs>
          <w:tab w:val="num" w:pos="4320"/>
        </w:tabs>
        <w:ind w:left="4320" w:hanging="360"/>
      </w:pPr>
      <w:rPr>
        <w:rFonts w:ascii="Wingdings" w:hAnsi="Wingdings" w:hint="default"/>
      </w:rPr>
    </w:lvl>
    <w:lvl w:ilvl="6" w:tplc="CD329DBA" w:tentative="1">
      <w:start w:val="1"/>
      <w:numFmt w:val="bullet"/>
      <w:lvlText w:val=""/>
      <w:lvlJc w:val="left"/>
      <w:pPr>
        <w:tabs>
          <w:tab w:val="num" w:pos="5040"/>
        </w:tabs>
        <w:ind w:left="5040" w:hanging="360"/>
      </w:pPr>
      <w:rPr>
        <w:rFonts w:ascii="Wingdings" w:hAnsi="Wingdings" w:hint="default"/>
      </w:rPr>
    </w:lvl>
    <w:lvl w:ilvl="7" w:tplc="6292D818" w:tentative="1">
      <w:start w:val="1"/>
      <w:numFmt w:val="bullet"/>
      <w:lvlText w:val=""/>
      <w:lvlJc w:val="left"/>
      <w:pPr>
        <w:tabs>
          <w:tab w:val="num" w:pos="5760"/>
        </w:tabs>
        <w:ind w:left="5760" w:hanging="360"/>
      </w:pPr>
      <w:rPr>
        <w:rFonts w:ascii="Wingdings" w:hAnsi="Wingdings" w:hint="default"/>
      </w:rPr>
    </w:lvl>
    <w:lvl w:ilvl="8" w:tplc="AF3E795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ABB7A5B"/>
    <w:multiLevelType w:val="hybridMultilevel"/>
    <w:tmpl w:val="B642B904"/>
    <w:lvl w:ilvl="0" w:tplc="6BE8231E">
      <w:start w:val="1"/>
      <w:numFmt w:val="bullet"/>
      <w:lvlText w:val=""/>
      <w:lvlJc w:val="left"/>
      <w:pPr>
        <w:tabs>
          <w:tab w:val="num" w:pos="720"/>
        </w:tabs>
        <w:ind w:left="720" w:hanging="360"/>
      </w:pPr>
      <w:rPr>
        <w:rFonts w:ascii="Wingdings" w:hAnsi="Wingdings" w:hint="default"/>
      </w:rPr>
    </w:lvl>
    <w:lvl w:ilvl="1" w:tplc="B00C5CF6" w:tentative="1">
      <w:start w:val="1"/>
      <w:numFmt w:val="bullet"/>
      <w:lvlText w:val=""/>
      <w:lvlJc w:val="left"/>
      <w:pPr>
        <w:tabs>
          <w:tab w:val="num" w:pos="1440"/>
        </w:tabs>
        <w:ind w:left="1440" w:hanging="360"/>
      </w:pPr>
      <w:rPr>
        <w:rFonts w:ascii="Wingdings" w:hAnsi="Wingdings" w:hint="default"/>
      </w:rPr>
    </w:lvl>
    <w:lvl w:ilvl="2" w:tplc="B314BD86" w:tentative="1">
      <w:start w:val="1"/>
      <w:numFmt w:val="bullet"/>
      <w:lvlText w:val=""/>
      <w:lvlJc w:val="left"/>
      <w:pPr>
        <w:tabs>
          <w:tab w:val="num" w:pos="2160"/>
        </w:tabs>
        <w:ind w:left="2160" w:hanging="360"/>
      </w:pPr>
      <w:rPr>
        <w:rFonts w:ascii="Wingdings" w:hAnsi="Wingdings" w:hint="default"/>
      </w:rPr>
    </w:lvl>
    <w:lvl w:ilvl="3" w:tplc="5FBE6DEE" w:tentative="1">
      <w:start w:val="1"/>
      <w:numFmt w:val="bullet"/>
      <w:lvlText w:val=""/>
      <w:lvlJc w:val="left"/>
      <w:pPr>
        <w:tabs>
          <w:tab w:val="num" w:pos="2880"/>
        </w:tabs>
        <w:ind w:left="2880" w:hanging="360"/>
      </w:pPr>
      <w:rPr>
        <w:rFonts w:ascii="Wingdings" w:hAnsi="Wingdings" w:hint="default"/>
      </w:rPr>
    </w:lvl>
    <w:lvl w:ilvl="4" w:tplc="CEF41EFC" w:tentative="1">
      <w:start w:val="1"/>
      <w:numFmt w:val="bullet"/>
      <w:lvlText w:val=""/>
      <w:lvlJc w:val="left"/>
      <w:pPr>
        <w:tabs>
          <w:tab w:val="num" w:pos="3600"/>
        </w:tabs>
        <w:ind w:left="3600" w:hanging="360"/>
      </w:pPr>
      <w:rPr>
        <w:rFonts w:ascii="Wingdings" w:hAnsi="Wingdings" w:hint="default"/>
      </w:rPr>
    </w:lvl>
    <w:lvl w:ilvl="5" w:tplc="13C012A2" w:tentative="1">
      <w:start w:val="1"/>
      <w:numFmt w:val="bullet"/>
      <w:lvlText w:val=""/>
      <w:lvlJc w:val="left"/>
      <w:pPr>
        <w:tabs>
          <w:tab w:val="num" w:pos="4320"/>
        </w:tabs>
        <w:ind w:left="4320" w:hanging="360"/>
      </w:pPr>
      <w:rPr>
        <w:rFonts w:ascii="Wingdings" w:hAnsi="Wingdings" w:hint="default"/>
      </w:rPr>
    </w:lvl>
    <w:lvl w:ilvl="6" w:tplc="4080FB5A" w:tentative="1">
      <w:start w:val="1"/>
      <w:numFmt w:val="bullet"/>
      <w:lvlText w:val=""/>
      <w:lvlJc w:val="left"/>
      <w:pPr>
        <w:tabs>
          <w:tab w:val="num" w:pos="5040"/>
        </w:tabs>
        <w:ind w:left="5040" w:hanging="360"/>
      </w:pPr>
      <w:rPr>
        <w:rFonts w:ascii="Wingdings" w:hAnsi="Wingdings" w:hint="default"/>
      </w:rPr>
    </w:lvl>
    <w:lvl w:ilvl="7" w:tplc="5CE8BDF2" w:tentative="1">
      <w:start w:val="1"/>
      <w:numFmt w:val="bullet"/>
      <w:lvlText w:val=""/>
      <w:lvlJc w:val="left"/>
      <w:pPr>
        <w:tabs>
          <w:tab w:val="num" w:pos="5760"/>
        </w:tabs>
        <w:ind w:left="5760" w:hanging="360"/>
      </w:pPr>
      <w:rPr>
        <w:rFonts w:ascii="Wingdings" w:hAnsi="Wingdings" w:hint="default"/>
      </w:rPr>
    </w:lvl>
    <w:lvl w:ilvl="8" w:tplc="5F26A8A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AC1606D"/>
    <w:multiLevelType w:val="hybridMultilevel"/>
    <w:tmpl w:val="FD7C223E"/>
    <w:lvl w:ilvl="0" w:tplc="F8A6BB54">
      <w:start w:val="1"/>
      <w:numFmt w:val="bullet"/>
      <w:lvlText w:val=""/>
      <w:lvlJc w:val="left"/>
      <w:pPr>
        <w:tabs>
          <w:tab w:val="num" w:pos="720"/>
        </w:tabs>
        <w:ind w:left="720" w:hanging="360"/>
      </w:pPr>
      <w:rPr>
        <w:rFonts w:ascii="Wingdings" w:hAnsi="Wingdings" w:hint="default"/>
      </w:rPr>
    </w:lvl>
    <w:lvl w:ilvl="1" w:tplc="03F072EE">
      <w:start w:val="1"/>
      <w:numFmt w:val="bullet"/>
      <w:lvlText w:val=""/>
      <w:lvlJc w:val="left"/>
      <w:pPr>
        <w:tabs>
          <w:tab w:val="num" w:pos="1440"/>
        </w:tabs>
        <w:ind w:left="1440" w:hanging="360"/>
      </w:pPr>
      <w:rPr>
        <w:rFonts w:ascii="Wingdings" w:hAnsi="Wingdings" w:hint="default"/>
      </w:rPr>
    </w:lvl>
    <w:lvl w:ilvl="2" w:tplc="99305E82" w:tentative="1">
      <w:start w:val="1"/>
      <w:numFmt w:val="bullet"/>
      <w:lvlText w:val=""/>
      <w:lvlJc w:val="left"/>
      <w:pPr>
        <w:tabs>
          <w:tab w:val="num" w:pos="2160"/>
        </w:tabs>
        <w:ind w:left="2160" w:hanging="360"/>
      </w:pPr>
      <w:rPr>
        <w:rFonts w:ascii="Wingdings" w:hAnsi="Wingdings" w:hint="default"/>
      </w:rPr>
    </w:lvl>
    <w:lvl w:ilvl="3" w:tplc="17289EA4" w:tentative="1">
      <w:start w:val="1"/>
      <w:numFmt w:val="bullet"/>
      <w:lvlText w:val=""/>
      <w:lvlJc w:val="left"/>
      <w:pPr>
        <w:tabs>
          <w:tab w:val="num" w:pos="2880"/>
        </w:tabs>
        <w:ind w:left="2880" w:hanging="360"/>
      </w:pPr>
      <w:rPr>
        <w:rFonts w:ascii="Wingdings" w:hAnsi="Wingdings" w:hint="default"/>
      </w:rPr>
    </w:lvl>
    <w:lvl w:ilvl="4" w:tplc="A42A6A2A" w:tentative="1">
      <w:start w:val="1"/>
      <w:numFmt w:val="bullet"/>
      <w:lvlText w:val=""/>
      <w:lvlJc w:val="left"/>
      <w:pPr>
        <w:tabs>
          <w:tab w:val="num" w:pos="3600"/>
        </w:tabs>
        <w:ind w:left="3600" w:hanging="360"/>
      </w:pPr>
      <w:rPr>
        <w:rFonts w:ascii="Wingdings" w:hAnsi="Wingdings" w:hint="default"/>
      </w:rPr>
    </w:lvl>
    <w:lvl w:ilvl="5" w:tplc="28F22F22" w:tentative="1">
      <w:start w:val="1"/>
      <w:numFmt w:val="bullet"/>
      <w:lvlText w:val=""/>
      <w:lvlJc w:val="left"/>
      <w:pPr>
        <w:tabs>
          <w:tab w:val="num" w:pos="4320"/>
        </w:tabs>
        <w:ind w:left="4320" w:hanging="360"/>
      </w:pPr>
      <w:rPr>
        <w:rFonts w:ascii="Wingdings" w:hAnsi="Wingdings" w:hint="default"/>
      </w:rPr>
    </w:lvl>
    <w:lvl w:ilvl="6" w:tplc="AB0C9B00" w:tentative="1">
      <w:start w:val="1"/>
      <w:numFmt w:val="bullet"/>
      <w:lvlText w:val=""/>
      <w:lvlJc w:val="left"/>
      <w:pPr>
        <w:tabs>
          <w:tab w:val="num" w:pos="5040"/>
        </w:tabs>
        <w:ind w:left="5040" w:hanging="360"/>
      </w:pPr>
      <w:rPr>
        <w:rFonts w:ascii="Wingdings" w:hAnsi="Wingdings" w:hint="default"/>
      </w:rPr>
    </w:lvl>
    <w:lvl w:ilvl="7" w:tplc="C8723006" w:tentative="1">
      <w:start w:val="1"/>
      <w:numFmt w:val="bullet"/>
      <w:lvlText w:val=""/>
      <w:lvlJc w:val="left"/>
      <w:pPr>
        <w:tabs>
          <w:tab w:val="num" w:pos="5760"/>
        </w:tabs>
        <w:ind w:left="5760" w:hanging="360"/>
      </w:pPr>
      <w:rPr>
        <w:rFonts w:ascii="Wingdings" w:hAnsi="Wingdings" w:hint="default"/>
      </w:rPr>
    </w:lvl>
    <w:lvl w:ilvl="8" w:tplc="C96CC2D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F66BFB"/>
    <w:multiLevelType w:val="hybridMultilevel"/>
    <w:tmpl w:val="7854B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9D72C0"/>
    <w:multiLevelType w:val="hybridMultilevel"/>
    <w:tmpl w:val="DFA435B0"/>
    <w:lvl w:ilvl="0" w:tplc="067E8E2E">
      <w:start w:val="1"/>
      <w:numFmt w:val="bullet"/>
      <w:lvlText w:val=""/>
      <w:lvlJc w:val="left"/>
      <w:pPr>
        <w:tabs>
          <w:tab w:val="num" w:pos="720"/>
        </w:tabs>
        <w:ind w:left="720" w:hanging="360"/>
      </w:pPr>
      <w:rPr>
        <w:rFonts w:ascii="Wingdings" w:hAnsi="Wingdings" w:hint="default"/>
      </w:rPr>
    </w:lvl>
    <w:lvl w:ilvl="1" w:tplc="13D428FC">
      <w:start w:val="1"/>
      <w:numFmt w:val="bullet"/>
      <w:lvlText w:val=""/>
      <w:lvlJc w:val="left"/>
      <w:pPr>
        <w:tabs>
          <w:tab w:val="num" w:pos="1440"/>
        </w:tabs>
        <w:ind w:left="1440" w:hanging="360"/>
      </w:pPr>
      <w:rPr>
        <w:rFonts w:ascii="Wingdings" w:hAnsi="Wingdings" w:hint="default"/>
      </w:rPr>
    </w:lvl>
    <w:lvl w:ilvl="2" w:tplc="AF34E730">
      <w:numFmt w:val="bullet"/>
      <w:lvlText w:val="−"/>
      <w:lvlJc w:val="left"/>
      <w:pPr>
        <w:tabs>
          <w:tab w:val="num" w:pos="2160"/>
        </w:tabs>
        <w:ind w:left="2160" w:hanging="360"/>
      </w:pPr>
      <w:rPr>
        <w:rFonts w:ascii="Microsoft YaHei" w:hAnsi="Microsoft YaHei" w:hint="default"/>
      </w:rPr>
    </w:lvl>
    <w:lvl w:ilvl="3" w:tplc="A5F8B9AC" w:tentative="1">
      <w:start w:val="1"/>
      <w:numFmt w:val="bullet"/>
      <w:lvlText w:val=""/>
      <w:lvlJc w:val="left"/>
      <w:pPr>
        <w:tabs>
          <w:tab w:val="num" w:pos="2880"/>
        </w:tabs>
        <w:ind w:left="2880" w:hanging="360"/>
      </w:pPr>
      <w:rPr>
        <w:rFonts w:ascii="Wingdings" w:hAnsi="Wingdings" w:hint="default"/>
      </w:rPr>
    </w:lvl>
    <w:lvl w:ilvl="4" w:tplc="69DCA84A" w:tentative="1">
      <w:start w:val="1"/>
      <w:numFmt w:val="bullet"/>
      <w:lvlText w:val=""/>
      <w:lvlJc w:val="left"/>
      <w:pPr>
        <w:tabs>
          <w:tab w:val="num" w:pos="3600"/>
        </w:tabs>
        <w:ind w:left="3600" w:hanging="360"/>
      </w:pPr>
      <w:rPr>
        <w:rFonts w:ascii="Wingdings" w:hAnsi="Wingdings" w:hint="default"/>
      </w:rPr>
    </w:lvl>
    <w:lvl w:ilvl="5" w:tplc="C62CF9BC" w:tentative="1">
      <w:start w:val="1"/>
      <w:numFmt w:val="bullet"/>
      <w:lvlText w:val=""/>
      <w:lvlJc w:val="left"/>
      <w:pPr>
        <w:tabs>
          <w:tab w:val="num" w:pos="4320"/>
        </w:tabs>
        <w:ind w:left="4320" w:hanging="360"/>
      </w:pPr>
      <w:rPr>
        <w:rFonts w:ascii="Wingdings" w:hAnsi="Wingdings" w:hint="default"/>
      </w:rPr>
    </w:lvl>
    <w:lvl w:ilvl="6" w:tplc="67B02A4E" w:tentative="1">
      <w:start w:val="1"/>
      <w:numFmt w:val="bullet"/>
      <w:lvlText w:val=""/>
      <w:lvlJc w:val="left"/>
      <w:pPr>
        <w:tabs>
          <w:tab w:val="num" w:pos="5040"/>
        </w:tabs>
        <w:ind w:left="5040" w:hanging="360"/>
      </w:pPr>
      <w:rPr>
        <w:rFonts w:ascii="Wingdings" w:hAnsi="Wingdings" w:hint="default"/>
      </w:rPr>
    </w:lvl>
    <w:lvl w:ilvl="7" w:tplc="6DAE235C" w:tentative="1">
      <w:start w:val="1"/>
      <w:numFmt w:val="bullet"/>
      <w:lvlText w:val=""/>
      <w:lvlJc w:val="left"/>
      <w:pPr>
        <w:tabs>
          <w:tab w:val="num" w:pos="5760"/>
        </w:tabs>
        <w:ind w:left="5760" w:hanging="360"/>
      </w:pPr>
      <w:rPr>
        <w:rFonts w:ascii="Wingdings" w:hAnsi="Wingdings" w:hint="default"/>
      </w:rPr>
    </w:lvl>
    <w:lvl w:ilvl="8" w:tplc="F2347B7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C32AB1"/>
    <w:multiLevelType w:val="hybridMultilevel"/>
    <w:tmpl w:val="0624011C"/>
    <w:lvl w:ilvl="0" w:tplc="0A245CE0">
      <w:start w:val="1"/>
      <w:numFmt w:val="bullet"/>
      <w:lvlText w:val=""/>
      <w:lvlJc w:val="left"/>
      <w:pPr>
        <w:tabs>
          <w:tab w:val="num" w:pos="720"/>
        </w:tabs>
        <w:ind w:left="720" w:hanging="360"/>
      </w:pPr>
      <w:rPr>
        <w:rFonts w:ascii="Wingdings" w:hAnsi="Wingdings" w:hint="default"/>
      </w:rPr>
    </w:lvl>
    <w:lvl w:ilvl="1" w:tplc="6A664754" w:tentative="1">
      <w:start w:val="1"/>
      <w:numFmt w:val="bullet"/>
      <w:lvlText w:val=""/>
      <w:lvlJc w:val="left"/>
      <w:pPr>
        <w:tabs>
          <w:tab w:val="num" w:pos="1440"/>
        </w:tabs>
        <w:ind w:left="1440" w:hanging="360"/>
      </w:pPr>
      <w:rPr>
        <w:rFonts w:ascii="Wingdings" w:hAnsi="Wingdings" w:hint="default"/>
      </w:rPr>
    </w:lvl>
    <w:lvl w:ilvl="2" w:tplc="CCD0FC54" w:tentative="1">
      <w:start w:val="1"/>
      <w:numFmt w:val="bullet"/>
      <w:lvlText w:val=""/>
      <w:lvlJc w:val="left"/>
      <w:pPr>
        <w:tabs>
          <w:tab w:val="num" w:pos="2160"/>
        </w:tabs>
        <w:ind w:left="2160" w:hanging="360"/>
      </w:pPr>
      <w:rPr>
        <w:rFonts w:ascii="Wingdings" w:hAnsi="Wingdings" w:hint="default"/>
      </w:rPr>
    </w:lvl>
    <w:lvl w:ilvl="3" w:tplc="DBE68742" w:tentative="1">
      <w:start w:val="1"/>
      <w:numFmt w:val="bullet"/>
      <w:lvlText w:val=""/>
      <w:lvlJc w:val="left"/>
      <w:pPr>
        <w:tabs>
          <w:tab w:val="num" w:pos="2880"/>
        </w:tabs>
        <w:ind w:left="2880" w:hanging="360"/>
      </w:pPr>
      <w:rPr>
        <w:rFonts w:ascii="Wingdings" w:hAnsi="Wingdings" w:hint="default"/>
      </w:rPr>
    </w:lvl>
    <w:lvl w:ilvl="4" w:tplc="898A0ECC" w:tentative="1">
      <w:start w:val="1"/>
      <w:numFmt w:val="bullet"/>
      <w:lvlText w:val=""/>
      <w:lvlJc w:val="left"/>
      <w:pPr>
        <w:tabs>
          <w:tab w:val="num" w:pos="3600"/>
        </w:tabs>
        <w:ind w:left="3600" w:hanging="360"/>
      </w:pPr>
      <w:rPr>
        <w:rFonts w:ascii="Wingdings" w:hAnsi="Wingdings" w:hint="default"/>
      </w:rPr>
    </w:lvl>
    <w:lvl w:ilvl="5" w:tplc="181439D8" w:tentative="1">
      <w:start w:val="1"/>
      <w:numFmt w:val="bullet"/>
      <w:lvlText w:val=""/>
      <w:lvlJc w:val="left"/>
      <w:pPr>
        <w:tabs>
          <w:tab w:val="num" w:pos="4320"/>
        </w:tabs>
        <w:ind w:left="4320" w:hanging="360"/>
      </w:pPr>
      <w:rPr>
        <w:rFonts w:ascii="Wingdings" w:hAnsi="Wingdings" w:hint="default"/>
      </w:rPr>
    </w:lvl>
    <w:lvl w:ilvl="6" w:tplc="A5401722" w:tentative="1">
      <w:start w:val="1"/>
      <w:numFmt w:val="bullet"/>
      <w:lvlText w:val=""/>
      <w:lvlJc w:val="left"/>
      <w:pPr>
        <w:tabs>
          <w:tab w:val="num" w:pos="5040"/>
        </w:tabs>
        <w:ind w:left="5040" w:hanging="360"/>
      </w:pPr>
      <w:rPr>
        <w:rFonts w:ascii="Wingdings" w:hAnsi="Wingdings" w:hint="default"/>
      </w:rPr>
    </w:lvl>
    <w:lvl w:ilvl="7" w:tplc="D47413E6" w:tentative="1">
      <w:start w:val="1"/>
      <w:numFmt w:val="bullet"/>
      <w:lvlText w:val=""/>
      <w:lvlJc w:val="left"/>
      <w:pPr>
        <w:tabs>
          <w:tab w:val="num" w:pos="5760"/>
        </w:tabs>
        <w:ind w:left="5760" w:hanging="360"/>
      </w:pPr>
      <w:rPr>
        <w:rFonts w:ascii="Wingdings" w:hAnsi="Wingdings" w:hint="default"/>
      </w:rPr>
    </w:lvl>
    <w:lvl w:ilvl="8" w:tplc="AB1E51A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6B1C1A"/>
    <w:multiLevelType w:val="hybridMultilevel"/>
    <w:tmpl w:val="6EAC3AD2"/>
    <w:lvl w:ilvl="0" w:tplc="392812DC">
      <w:start w:val="1"/>
      <w:numFmt w:val="bullet"/>
      <w:lvlText w:val=""/>
      <w:lvlJc w:val="left"/>
      <w:pPr>
        <w:tabs>
          <w:tab w:val="num" w:pos="360"/>
        </w:tabs>
        <w:ind w:left="360" w:hanging="360"/>
      </w:pPr>
      <w:rPr>
        <w:rFonts w:ascii="Symbol" w:hAnsi="Symbol" w:hint="default"/>
      </w:rPr>
    </w:lvl>
    <w:lvl w:ilvl="1" w:tplc="DCBA7FE0">
      <w:start w:val="1"/>
      <w:numFmt w:val="bullet"/>
      <w:lvlText w:val=""/>
      <w:lvlJc w:val="left"/>
      <w:pPr>
        <w:tabs>
          <w:tab w:val="num" w:pos="1080"/>
        </w:tabs>
        <w:ind w:left="1080" w:hanging="360"/>
      </w:pPr>
      <w:rPr>
        <w:rFonts w:ascii="Wingdings" w:hAnsi="Wingdings" w:hint="default"/>
      </w:rPr>
    </w:lvl>
    <w:lvl w:ilvl="2" w:tplc="1C02BE48">
      <w:start w:val="1"/>
      <w:numFmt w:val="bullet"/>
      <w:lvlText w:val=""/>
      <w:lvlJc w:val="left"/>
      <w:pPr>
        <w:tabs>
          <w:tab w:val="num" w:pos="1800"/>
        </w:tabs>
        <w:ind w:left="1800" w:hanging="360"/>
      </w:pPr>
      <w:rPr>
        <w:rFonts w:ascii="Wingdings" w:hAnsi="Wingdings" w:hint="default"/>
      </w:rPr>
    </w:lvl>
    <w:lvl w:ilvl="3" w:tplc="4F82B682" w:tentative="1">
      <w:start w:val="1"/>
      <w:numFmt w:val="bullet"/>
      <w:lvlText w:val=""/>
      <w:lvlJc w:val="left"/>
      <w:pPr>
        <w:tabs>
          <w:tab w:val="num" w:pos="2520"/>
        </w:tabs>
        <w:ind w:left="2520" w:hanging="360"/>
      </w:pPr>
      <w:rPr>
        <w:rFonts w:ascii="Wingdings" w:hAnsi="Wingdings" w:hint="default"/>
      </w:rPr>
    </w:lvl>
    <w:lvl w:ilvl="4" w:tplc="2256B686" w:tentative="1">
      <w:start w:val="1"/>
      <w:numFmt w:val="bullet"/>
      <w:lvlText w:val=""/>
      <w:lvlJc w:val="left"/>
      <w:pPr>
        <w:tabs>
          <w:tab w:val="num" w:pos="3240"/>
        </w:tabs>
        <w:ind w:left="3240" w:hanging="360"/>
      </w:pPr>
      <w:rPr>
        <w:rFonts w:ascii="Wingdings" w:hAnsi="Wingdings" w:hint="default"/>
      </w:rPr>
    </w:lvl>
    <w:lvl w:ilvl="5" w:tplc="D4484FE2" w:tentative="1">
      <w:start w:val="1"/>
      <w:numFmt w:val="bullet"/>
      <w:lvlText w:val=""/>
      <w:lvlJc w:val="left"/>
      <w:pPr>
        <w:tabs>
          <w:tab w:val="num" w:pos="3960"/>
        </w:tabs>
        <w:ind w:left="3960" w:hanging="360"/>
      </w:pPr>
      <w:rPr>
        <w:rFonts w:ascii="Wingdings" w:hAnsi="Wingdings" w:hint="default"/>
      </w:rPr>
    </w:lvl>
    <w:lvl w:ilvl="6" w:tplc="115094CA" w:tentative="1">
      <w:start w:val="1"/>
      <w:numFmt w:val="bullet"/>
      <w:lvlText w:val=""/>
      <w:lvlJc w:val="left"/>
      <w:pPr>
        <w:tabs>
          <w:tab w:val="num" w:pos="4680"/>
        </w:tabs>
        <w:ind w:left="4680" w:hanging="360"/>
      </w:pPr>
      <w:rPr>
        <w:rFonts w:ascii="Wingdings" w:hAnsi="Wingdings" w:hint="default"/>
      </w:rPr>
    </w:lvl>
    <w:lvl w:ilvl="7" w:tplc="96BC5138" w:tentative="1">
      <w:start w:val="1"/>
      <w:numFmt w:val="bullet"/>
      <w:lvlText w:val=""/>
      <w:lvlJc w:val="left"/>
      <w:pPr>
        <w:tabs>
          <w:tab w:val="num" w:pos="5400"/>
        </w:tabs>
        <w:ind w:left="5400" w:hanging="360"/>
      </w:pPr>
      <w:rPr>
        <w:rFonts w:ascii="Wingdings" w:hAnsi="Wingdings" w:hint="default"/>
      </w:rPr>
    </w:lvl>
    <w:lvl w:ilvl="8" w:tplc="26D64A44"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0FF2C26"/>
    <w:multiLevelType w:val="hybridMultilevel"/>
    <w:tmpl w:val="D2EAED5A"/>
    <w:lvl w:ilvl="0" w:tplc="5C162122">
      <w:start w:val="1"/>
      <w:numFmt w:val="bullet"/>
      <w:lvlText w:val="•"/>
      <w:lvlJc w:val="left"/>
      <w:pPr>
        <w:tabs>
          <w:tab w:val="num" w:pos="720"/>
        </w:tabs>
        <w:ind w:left="720" w:hanging="360"/>
      </w:pPr>
      <w:rPr>
        <w:rFonts w:ascii="Arial" w:hAnsi="Arial" w:hint="default"/>
      </w:rPr>
    </w:lvl>
    <w:lvl w:ilvl="1" w:tplc="630AF224" w:tentative="1">
      <w:start w:val="1"/>
      <w:numFmt w:val="bullet"/>
      <w:lvlText w:val="•"/>
      <w:lvlJc w:val="left"/>
      <w:pPr>
        <w:tabs>
          <w:tab w:val="num" w:pos="1440"/>
        </w:tabs>
        <w:ind w:left="1440" w:hanging="360"/>
      </w:pPr>
      <w:rPr>
        <w:rFonts w:ascii="Arial" w:hAnsi="Arial" w:hint="default"/>
      </w:rPr>
    </w:lvl>
    <w:lvl w:ilvl="2" w:tplc="0380A42A" w:tentative="1">
      <w:start w:val="1"/>
      <w:numFmt w:val="bullet"/>
      <w:lvlText w:val="•"/>
      <w:lvlJc w:val="left"/>
      <w:pPr>
        <w:tabs>
          <w:tab w:val="num" w:pos="2160"/>
        </w:tabs>
        <w:ind w:left="2160" w:hanging="360"/>
      </w:pPr>
      <w:rPr>
        <w:rFonts w:ascii="Arial" w:hAnsi="Arial" w:hint="default"/>
      </w:rPr>
    </w:lvl>
    <w:lvl w:ilvl="3" w:tplc="7200F92C" w:tentative="1">
      <w:start w:val="1"/>
      <w:numFmt w:val="bullet"/>
      <w:lvlText w:val="•"/>
      <w:lvlJc w:val="left"/>
      <w:pPr>
        <w:tabs>
          <w:tab w:val="num" w:pos="2880"/>
        </w:tabs>
        <w:ind w:left="2880" w:hanging="360"/>
      </w:pPr>
      <w:rPr>
        <w:rFonts w:ascii="Arial" w:hAnsi="Arial" w:hint="default"/>
      </w:rPr>
    </w:lvl>
    <w:lvl w:ilvl="4" w:tplc="B3F8D0BE" w:tentative="1">
      <w:start w:val="1"/>
      <w:numFmt w:val="bullet"/>
      <w:lvlText w:val="•"/>
      <w:lvlJc w:val="left"/>
      <w:pPr>
        <w:tabs>
          <w:tab w:val="num" w:pos="3600"/>
        </w:tabs>
        <w:ind w:left="3600" w:hanging="360"/>
      </w:pPr>
      <w:rPr>
        <w:rFonts w:ascii="Arial" w:hAnsi="Arial" w:hint="default"/>
      </w:rPr>
    </w:lvl>
    <w:lvl w:ilvl="5" w:tplc="7EFC0ACC" w:tentative="1">
      <w:start w:val="1"/>
      <w:numFmt w:val="bullet"/>
      <w:lvlText w:val="•"/>
      <w:lvlJc w:val="left"/>
      <w:pPr>
        <w:tabs>
          <w:tab w:val="num" w:pos="4320"/>
        </w:tabs>
        <w:ind w:left="4320" w:hanging="360"/>
      </w:pPr>
      <w:rPr>
        <w:rFonts w:ascii="Arial" w:hAnsi="Arial" w:hint="default"/>
      </w:rPr>
    </w:lvl>
    <w:lvl w:ilvl="6" w:tplc="7E48F164" w:tentative="1">
      <w:start w:val="1"/>
      <w:numFmt w:val="bullet"/>
      <w:lvlText w:val="•"/>
      <w:lvlJc w:val="left"/>
      <w:pPr>
        <w:tabs>
          <w:tab w:val="num" w:pos="5040"/>
        </w:tabs>
        <w:ind w:left="5040" w:hanging="360"/>
      </w:pPr>
      <w:rPr>
        <w:rFonts w:ascii="Arial" w:hAnsi="Arial" w:hint="default"/>
      </w:rPr>
    </w:lvl>
    <w:lvl w:ilvl="7" w:tplc="53EA987C" w:tentative="1">
      <w:start w:val="1"/>
      <w:numFmt w:val="bullet"/>
      <w:lvlText w:val="•"/>
      <w:lvlJc w:val="left"/>
      <w:pPr>
        <w:tabs>
          <w:tab w:val="num" w:pos="5760"/>
        </w:tabs>
        <w:ind w:left="5760" w:hanging="360"/>
      </w:pPr>
      <w:rPr>
        <w:rFonts w:ascii="Arial" w:hAnsi="Arial" w:hint="default"/>
      </w:rPr>
    </w:lvl>
    <w:lvl w:ilvl="8" w:tplc="779C2D6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3B8290D"/>
    <w:multiLevelType w:val="hybridMultilevel"/>
    <w:tmpl w:val="012EC4AE"/>
    <w:lvl w:ilvl="0" w:tplc="CCF44C7A">
      <w:start w:val="1"/>
      <w:numFmt w:val="bullet"/>
      <w:lvlText w:val=""/>
      <w:lvlJc w:val="left"/>
      <w:pPr>
        <w:tabs>
          <w:tab w:val="num" w:pos="720"/>
        </w:tabs>
        <w:ind w:left="720" w:hanging="360"/>
      </w:pPr>
      <w:rPr>
        <w:rFonts w:ascii="Wingdings" w:hAnsi="Wingdings" w:hint="default"/>
      </w:rPr>
    </w:lvl>
    <w:lvl w:ilvl="1" w:tplc="78FE33E6">
      <w:start w:val="1"/>
      <w:numFmt w:val="bullet"/>
      <w:lvlText w:val=""/>
      <w:lvlJc w:val="left"/>
      <w:pPr>
        <w:tabs>
          <w:tab w:val="num" w:pos="1440"/>
        </w:tabs>
        <w:ind w:left="1440" w:hanging="360"/>
      </w:pPr>
      <w:rPr>
        <w:rFonts w:ascii="Wingdings" w:hAnsi="Wingdings" w:hint="default"/>
      </w:rPr>
    </w:lvl>
    <w:lvl w:ilvl="2" w:tplc="52A01E20" w:tentative="1">
      <w:start w:val="1"/>
      <w:numFmt w:val="bullet"/>
      <w:lvlText w:val=""/>
      <w:lvlJc w:val="left"/>
      <w:pPr>
        <w:tabs>
          <w:tab w:val="num" w:pos="2160"/>
        </w:tabs>
        <w:ind w:left="2160" w:hanging="360"/>
      </w:pPr>
      <w:rPr>
        <w:rFonts w:ascii="Wingdings" w:hAnsi="Wingdings" w:hint="default"/>
      </w:rPr>
    </w:lvl>
    <w:lvl w:ilvl="3" w:tplc="0F06B7F6" w:tentative="1">
      <w:start w:val="1"/>
      <w:numFmt w:val="bullet"/>
      <w:lvlText w:val=""/>
      <w:lvlJc w:val="left"/>
      <w:pPr>
        <w:tabs>
          <w:tab w:val="num" w:pos="2880"/>
        </w:tabs>
        <w:ind w:left="2880" w:hanging="360"/>
      </w:pPr>
      <w:rPr>
        <w:rFonts w:ascii="Wingdings" w:hAnsi="Wingdings" w:hint="default"/>
      </w:rPr>
    </w:lvl>
    <w:lvl w:ilvl="4" w:tplc="F370BF4A" w:tentative="1">
      <w:start w:val="1"/>
      <w:numFmt w:val="bullet"/>
      <w:lvlText w:val=""/>
      <w:lvlJc w:val="left"/>
      <w:pPr>
        <w:tabs>
          <w:tab w:val="num" w:pos="3600"/>
        </w:tabs>
        <w:ind w:left="3600" w:hanging="360"/>
      </w:pPr>
      <w:rPr>
        <w:rFonts w:ascii="Wingdings" w:hAnsi="Wingdings" w:hint="default"/>
      </w:rPr>
    </w:lvl>
    <w:lvl w:ilvl="5" w:tplc="0F327736" w:tentative="1">
      <w:start w:val="1"/>
      <w:numFmt w:val="bullet"/>
      <w:lvlText w:val=""/>
      <w:lvlJc w:val="left"/>
      <w:pPr>
        <w:tabs>
          <w:tab w:val="num" w:pos="4320"/>
        </w:tabs>
        <w:ind w:left="4320" w:hanging="360"/>
      </w:pPr>
      <w:rPr>
        <w:rFonts w:ascii="Wingdings" w:hAnsi="Wingdings" w:hint="default"/>
      </w:rPr>
    </w:lvl>
    <w:lvl w:ilvl="6" w:tplc="CAA6E364" w:tentative="1">
      <w:start w:val="1"/>
      <w:numFmt w:val="bullet"/>
      <w:lvlText w:val=""/>
      <w:lvlJc w:val="left"/>
      <w:pPr>
        <w:tabs>
          <w:tab w:val="num" w:pos="5040"/>
        </w:tabs>
        <w:ind w:left="5040" w:hanging="360"/>
      </w:pPr>
      <w:rPr>
        <w:rFonts w:ascii="Wingdings" w:hAnsi="Wingdings" w:hint="default"/>
      </w:rPr>
    </w:lvl>
    <w:lvl w:ilvl="7" w:tplc="F892897A" w:tentative="1">
      <w:start w:val="1"/>
      <w:numFmt w:val="bullet"/>
      <w:lvlText w:val=""/>
      <w:lvlJc w:val="left"/>
      <w:pPr>
        <w:tabs>
          <w:tab w:val="num" w:pos="5760"/>
        </w:tabs>
        <w:ind w:left="5760" w:hanging="360"/>
      </w:pPr>
      <w:rPr>
        <w:rFonts w:ascii="Wingdings" w:hAnsi="Wingdings" w:hint="default"/>
      </w:rPr>
    </w:lvl>
    <w:lvl w:ilvl="8" w:tplc="B65EBE2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5558DA"/>
    <w:multiLevelType w:val="hybridMultilevel"/>
    <w:tmpl w:val="E88851F4"/>
    <w:lvl w:ilvl="0" w:tplc="6D3400D2">
      <w:start w:val="1"/>
      <w:numFmt w:val="bullet"/>
      <w:lvlText w:val=""/>
      <w:lvlJc w:val="left"/>
      <w:pPr>
        <w:tabs>
          <w:tab w:val="num" w:pos="720"/>
        </w:tabs>
        <w:ind w:left="720" w:hanging="360"/>
      </w:pPr>
      <w:rPr>
        <w:rFonts w:ascii="Wingdings" w:hAnsi="Wingdings" w:hint="default"/>
      </w:rPr>
    </w:lvl>
    <w:lvl w:ilvl="1" w:tplc="DCBA7FE0" w:tentative="1">
      <w:start w:val="1"/>
      <w:numFmt w:val="bullet"/>
      <w:lvlText w:val=""/>
      <w:lvlJc w:val="left"/>
      <w:pPr>
        <w:tabs>
          <w:tab w:val="num" w:pos="1440"/>
        </w:tabs>
        <w:ind w:left="1440" w:hanging="360"/>
      </w:pPr>
      <w:rPr>
        <w:rFonts w:ascii="Wingdings" w:hAnsi="Wingdings" w:hint="default"/>
      </w:rPr>
    </w:lvl>
    <w:lvl w:ilvl="2" w:tplc="1C02BE48">
      <w:start w:val="1"/>
      <w:numFmt w:val="bullet"/>
      <w:lvlText w:val=""/>
      <w:lvlJc w:val="left"/>
      <w:pPr>
        <w:tabs>
          <w:tab w:val="num" w:pos="2160"/>
        </w:tabs>
        <w:ind w:left="2160" w:hanging="360"/>
      </w:pPr>
      <w:rPr>
        <w:rFonts w:ascii="Wingdings" w:hAnsi="Wingdings" w:hint="default"/>
      </w:rPr>
    </w:lvl>
    <w:lvl w:ilvl="3" w:tplc="4F82B682" w:tentative="1">
      <w:start w:val="1"/>
      <w:numFmt w:val="bullet"/>
      <w:lvlText w:val=""/>
      <w:lvlJc w:val="left"/>
      <w:pPr>
        <w:tabs>
          <w:tab w:val="num" w:pos="2880"/>
        </w:tabs>
        <w:ind w:left="2880" w:hanging="360"/>
      </w:pPr>
      <w:rPr>
        <w:rFonts w:ascii="Wingdings" w:hAnsi="Wingdings" w:hint="default"/>
      </w:rPr>
    </w:lvl>
    <w:lvl w:ilvl="4" w:tplc="2256B686" w:tentative="1">
      <w:start w:val="1"/>
      <w:numFmt w:val="bullet"/>
      <w:lvlText w:val=""/>
      <w:lvlJc w:val="left"/>
      <w:pPr>
        <w:tabs>
          <w:tab w:val="num" w:pos="3600"/>
        </w:tabs>
        <w:ind w:left="3600" w:hanging="360"/>
      </w:pPr>
      <w:rPr>
        <w:rFonts w:ascii="Wingdings" w:hAnsi="Wingdings" w:hint="default"/>
      </w:rPr>
    </w:lvl>
    <w:lvl w:ilvl="5" w:tplc="D4484FE2" w:tentative="1">
      <w:start w:val="1"/>
      <w:numFmt w:val="bullet"/>
      <w:lvlText w:val=""/>
      <w:lvlJc w:val="left"/>
      <w:pPr>
        <w:tabs>
          <w:tab w:val="num" w:pos="4320"/>
        </w:tabs>
        <w:ind w:left="4320" w:hanging="360"/>
      </w:pPr>
      <w:rPr>
        <w:rFonts w:ascii="Wingdings" w:hAnsi="Wingdings" w:hint="default"/>
      </w:rPr>
    </w:lvl>
    <w:lvl w:ilvl="6" w:tplc="115094CA" w:tentative="1">
      <w:start w:val="1"/>
      <w:numFmt w:val="bullet"/>
      <w:lvlText w:val=""/>
      <w:lvlJc w:val="left"/>
      <w:pPr>
        <w:tabs>
          <w:tab w:val="num" w:pos="5040"/>
        </w:tabs>
        <w:ind w:left="5040" w:hanging="360"/>
      </w:pPr>
      <w:rPr>
        <w:rFonts w:ascii="Wingdings" w:hAnsi="Wingdings" w:hint="default"/>
      </w:rPr>
    </w:lvl>
    <w:lvl w:ilvl="7" w:tplc="96BC5138" w:tentative="1">
      <w:start w:val="1"/>
      <w:numFmt w:val="bullet"/>
      <w:lvlText w:val=""/>
      <w:lvlJc w:val="left"/>
      <w:pPr>
        <w:tabs>
          <w:tab w:val="num" w:pos="5760"/>
        </w:tabs>
        <w:ind w:left="5760" w:hanging="360"/>
      </w:pPr>
      <w:rPr>
        <w:rFonts w:ascii="Wingdings" w:hAnsi="Wingdings" w:hint="default"/>
      </w:rPr>
    </w:lvl>
    <w:lvl w:ilvl="8" w:tplc="26D64A4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7E2654F"/>
    <w:multiLevelType w:val="hybridMultilevel"/>
    <w:tmpl w:val="9606CA5A"/>
    <w:lvl w:ilvl="0" w:tplc="392812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C95509"/>
    <w:multiLevelType w:val="hybridMultilevel"/>
    <w:tmpl w:val="EBE40890"/>
    <w:lvl w:ilvl="0" w:tplc="E9563EC0">
      <w:start w:val="1"/>
      <w:numFmt w:val="bullet"/>
      <w:lvlText w:val="•"/>
      <w:lvlJc w:val="left"/>
      <w:pPr>
        <w:tabs>
          <w:tab w:val="num" w:pos="720"/>
        </w:tabs>
        <w:ind w:left="720" w:hanging="360"/>
      </w:pPr>
      <w:rPr>
        <w:rFonts w:ascii="Arial" w:hAnsi="Arial" w:hint="default"/>
      </w:rPr>
    </w:lvl>
    <w:lvl w:ilvl="1" w:tplc="CCD0D184">
      <w:start w:val="1"/>
      <w:numFmt w:val="bullet"/>
      <w:lvlText w:val="•"/>
      <w:lvlJc w:val="left"/>
      <w:pPr>
        <w:tabs>
          <w:tab w:val="num" w:pos="1440"/>
        </w:tabs>
        <w:ind w:left="1440" w:hanging="360"/>
      </w:pPr>
      <w:rPr>
        <w:rFonts w:ascii="Arial" w:hAnsi="Arial" w:hint="default"/>
      </w:rPr>
    </w:lvl>
    <w:lvl w:ilvl="2" w:tplc="4EE6211E" w:tentative="1">
      <w:start w:val="1"/>
      <w:numFmt w:val="bullet"/>
      <w:lvlText w:val="•"/>
      <w:lvlJc w:val="left"/>
      <w:pPr>
        <w:tabs>
          <w:tab w:val="num" w:pos="2160"/>
        </w:tabs>
        <w:ind w:left="2160" w:hanging="360"/>
      </w:pPr>
      <w:rPr>
        <w:rFonts w:ascii="Arial" w:hAnsi="Arial" w:hint="default"/>
      </w:rPr>
    </w:lvl>
    <w:lvl w:ilvl="3" w:tplc="FD2C090E" w:tentative="1">
      <w:start w:val="1"/>
      <w:numFmt w:val="bullet"/>
      <w:lvlText w:val="•"/>
      <w:lvlJc w:val="left"/>
      <w:pPr>
        <w:tabs>
          <w:tab w:val="num" w:pos="2880"/>
        </w:tabs>
        <w:ind w:left="2880" w:hanging="360"/>
      </w:pPr>
      <w:rPr>
        <w:rFonts w:ascii="Arial" w:hAnsi="Arial" w:hint="default"/>
      </w:rPr>
    </w:lvl>
    <w:lvl w:ilvl="4" w:tplc="A6C07DDC" w:tentative="1">
      <w:start w:val="1"/>
      <w:numFmt w:val="bullet"/>
      <w:lvlText w:val="•"/>
      <w:lvlJc w:val="left"/>
      <w:pPr>
        <w:tabs>
          <w:tab w:val="num" w:pos="3600"/>
        </w:tabs>
        <w:ind w:left="3600" w:hanging="360"/>
      </w:pPr>
      <w:rPr>
        <w:rFonts w:ascii="Arial" w:hAnsi="Arial" w:hint="default"/>
      </w:rPr>
    </w:lvl>
    <w:lvl w:ilvl="5" w:tplc="E20C70CA" w:tentative="1">
      <w:start w:val="1"/>
      <w:numFmt w:val="bullet"/>
      <w:lvlText w:val="•"/>
      <w:lvlJc w:val="left"/>
      <w:pPr>
        <w:tabs>
          <w:tab w:val="num" w:pos="4320"/>
        </w:tabs>
        <w:ind w:left="4320" w:hanging="360"/>
      </w:pPr>
      <w:rPr>
        <w:rFonts w:ascii="Arial" w:hAnsi="Arial" w:hint="default"/>
      </w:rPr>
    </w:lvl>
    <w:lvl w:ilvl="6" w:tplc="8A0EBB5E" w:tentative="1">
      <w:start w:val="1"/>
      <w:numFmt w:val="bullet"/>
      <w:lvlText w:val="•"/>
      <w:lvlJc w:val="left"/>
      <w:pPr>
        <w:tabs>
          <w:tab w:val="num" w:pos="5040"/>
        </w:tabs>
        <w:ind w:left="5040" w:hanging="360"/>
      </w:pPr>
      <w:rPr>
        <w:rFonts w:ascii="Arial" w:hAnsi="Arial" w:hint="default"/>
      </w:rPr>
    </w:lvl>
    <w:lvl w:ilvl="7" w:tplc="7662F05A" w:tentative="1">
      <w:start w:val="1"/>
      <w:numFmt w:val="bullet"/>
      <w:lvlText w:val="•"/>
      <w:lvlJc w:val="left"/>
      <w:pPr>
        <w:tabs>
          <w:tab w:val="num" w:pos="5760"/>
        </w:tabs>
        <w:ind w:left="5760" w:hanging="360"/>
      </w:pPr>
      <w:rPr>
        <w:rFonts w:ascii="Arial" w:hAnsi="Arial" w:hint="default"/>
      </w:rPr>
    </w:lvl>
    <w:lvl w:ilvl="8" w:tplc="4684A05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A206110"/>
    <w:multiLevelType w:val="hybridMultilevel"/>
    <w:tmpl w:val="00B46D56"/>
    <w:lvl w:ilvl="0" w:tplc="F01E6138">
      <w:start w:val="1"/>
      <w:numFmt w:val="bullet"/>
      <w:lvlText w:val=""/>
      <w:lvlJc w:val="left"/>
      <w:pPr>
        <w:tabs>
          <w:tab w:val="num" w:pos="720"/>
        </w:tabs>
        <w:ind w:left="720" w:hanging="360"/>
      </w:pPr>
      <w:rPr>
        <w:rFonts w:ascii="Wingdings" w:hAnsi="Wingdings" w:hint="default"/>
      </w:rPr>
    </w:lvl>
    <w:lvl w:ilvl="1" w:tplc="1EC4B952" w:tentative="1">
      <w:start w:val="1"/>
      <w:numFmt w:val="bullet"/>
      <w:lvlText w:val=""/>
      <w:lvlJc w:val="left"/>
      <w:pPr>
        <w:tabs>
          <w:tab w:val="num" w:pos="1440"/>
        </w:tabs>
        <w:ind w:left="1440" w:hanging="360"/>
      </w:pPr>
      <w:rPr>
        <w:rFonts w:ascii="Wingdings" w:hAnsi="Wingdings" w:hint="default"/>
      </w:rPr>
    </w:lvl>
    <w:lvl w:ilvl="2" w:tplc="3022E5EE">
      <w:start w:val="1"/>
      <w:numFmt w:val="bullet"/>
      <w:lvlText w:val=""/>
      <w:lvlJc w:val="left"/>
      <w:pPr>
        <w:tabs>
          <w:tab w:val="num" w:pos="2160"/>
        </w:tabs>
        <w:ind w:left="2160" w:hanging="360"/>
      </w:pPr>
      <w:rPr>
        <w:rFonts w:ascii="Wingdings" w:hAnsi="Wingdings" w:hint="default"/>
      </w:rPr>
    </w:lvl>
    <w:lvl w:ilvl="3" w:tplc="5680EDFC" w:tentative="1">
      <w:start w:val="1"/>
      <w:numFmt w:val="bullet"/>
      <w:lvlText w:val=""/>
      <w:lvlJc w:val="left"/>
      <w:pPr>
        <w:tabs>
          <w:tab w:val="num" w:pos="2880"/>
        </w:tabs>
        <w:ind w:left="2880" w:hanging="360"/>
      </w:pPr>
      <w:rPr>
        <w:rFonts w:ascii="Wingdings" w:hAnsi="Wingdings" w:hint="default"/>
      </w:rPr>
    </w:lvl>
    <w:lvl w:ilvl="4" w:tplc="715C745A" w:tentative="1">
      <w:start w:val="1"/>
      <w:numFmt w:val="bullet"/>
      <w:lvlText w:val=""/>
      <w:lvlJc w:val="left"/>
      <w:pPr>
        <w:tabs>
          <w:tab w:val="num" w:pos="3600"/>
        </w:tabs>
        <w:ind w:left="3600" w:hanging="360"/>
      </w:pPr>
      <w:rPr>
        <w:rFonts w:ascii="Wingdings" w:hAnsi="Wingdings" w:hint="default"/>
      </w:rPr>
    </w:lvl>
    <w:lvl w:ilvl="5" w:tplc="098C9BD0" w:tentative="1">
      <w:start w:val="1"/>
      <w:numFmt w:val="bullet"/>
      <w:lvlText w:val=""/>
      <w:lvlJc w:val="left"/>
      <w:pPr>
        <w:tabs>
          <w:tab w:val="num" w:pos="4320"/>
        </w:tabs>
        <w:ind w:left="4320" w:hanging="360"/>
      </w:pPr>
      <w:rPr>
        <w:rFonts w:ascii="Wingdings" w:hAnsi="Wingdings" w:hint="default"/>
      </w:rPr>
    </w:lvl>
    <w:lvl w:ilvl="6" w:tplc="EFA04FE0" w:tentative="1">
      <w:start w:val="1"/>
      <w:numFmt w:val="bullet"/>
      <w:lvlText w:val=""/>
      <w:lvlJc w:val="left"/>
      <w:pPr>
        <w:tabs>
          <w:tab w:val="num" w:pos="5040"/>
        </w:tabs>
        <w:ind w:left="5040" w:hanging="360"/>
      </w:pPr>
      <w:rPr>
        <w:rFonts w:ascii="Wingdings" w:hAnsi="Wingdings" w:hint="default"/>
      </w:rPr>
    </w:lvl>
    <w:lvl w:ilvl="7" w:tplc="C4AED9A8" w:tentative="1">
      <w:start w:val="1"/>
      <w:numFmt w:val="bullet"/>
      <w:lvlText w:val=""/>
      <w:lvlJc w:val="left"/>
      <w:pPr>
        <w:tabs>
          <w:tab w:val="num" w:pos="5760"/>
        </w:tabs>
        <w:ind w:left="5760" w:hanging="360"/>
      </w:pPr>
      <w:rPr>
        <w:rFonts w:ascii="Wingdings" w:hAnsi="Wingdings" w:hint="default"/>
      </w:rPr>
    </w:lvl>
    <w:lvl w:ilvl="8" w:tplc="ADA87BC2"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24"/>
  </w:num>
  <w:num w:numId="4">
    <w:abstractNumId w:val="16"/>
  </w:num>
  <w:num w:numId="5">
    <w:abstractNumId w:val="6"/>
  </w:num>
  <w:num w:numId="6">
    <w:abstractNumId w:val="22"/>
  </w:num>
  <w:num w:numId="7">
    <w:abstractNumId w:val="10"/>
  </w:num>
  <w:num w:numId="8">
    <w:abstractNumId w:val="18"/>
  </w:num>
  <w:num w:numId="9">
    <w:abstractNumId w:val="9"/>
  </w:num>
  <w:num w:numId="10">
    <w:abstractNumId w:val="5"/>
  </w:num>
  <w:num w:numId="11">
    <w:abstractNumId w:val="23"/>
  </w:num>
  <w:num w:numId="12">
    <w:abstractNumId w:val="4"/>
  </w:num>
  <w:num w:numId="13">
    <w:abstractNumId w:val="20"/>
  </w:num>
  <w:num w:numId="14">
    <w:abstractNumId w:val="19"/>
  </w:num>
  <w:num w:numId="15">
    <w:abstractNumId w:val="3"/>
  </w:num>
  <w:num w:numId="16">
    <w:abstractNumId w:val="14"/>
  </w:num>
  <w:num w:numId="17">
    <w:abstractNumId w:val="7"/>
  </w:num>
  <w:num w:numId="18">
    <w:abstractNumId w:val="2"/>
  </w:num>
  <w:num w:numId="19">
    <w:abstractNumId w:val="15"/>
  </w:num>
  <w:num w:numId="20">
    <w:abstractNumId w:val="26"/>
  </w:num>
  <w:num w:numId="21">
    <w:abstractNumId w:val="21"/>
  </w:num>
  <w:num w:numId="22">
    <w:abstractNumId w:val="25"/>
  </w:num>
  <w:num w:numId="23">
    <w:abstractNumId w:val="8"/>
  </w:num>
  <w:num w:numId="24">
    <w:abstractNumId w:val="13"/>
  </w:num>
  <w:num w:numId="25">
    <w:abstractNumId w:val="0"/>
  </w:num>
  <w:num w:numId="26">
    <w:abstractNumId w:val="1"/>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bordersDoNotSurroundHeader/>
  <w:bordersDoNotSurroundFooter/>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B31"/>
    <w:rsid w:val="00041D00"/>
    <w:rsid w:val="00044BBA"/>
    <w:rsid w:val="000B6946"/>
    <w:rsid w:val="00120111"/>
    <w:rsid w:val="00125D3B"/>
    <w:rsid w:val="001566E3"/>
    <w:rsid w:val="00172EB3"/>
    <w:rsid w:val="001B5130"/>
    <w:rsid w:val="001F49EC"/>
    <w:rsid w:val="00271320"/>
    <w:rsid w:val="00281F51"/>
    <w:rsid w:val="00294DD2"/>
    <w:rsid w:val="00305864"/>
    <w:rsid w:val="00320227"/>
    <w:rsid w:val="003243B7"/>
    <w:rsid w:val="00332B9F"/>
    <w:rsid w:val="00350176"/>
    <w:rsid w:val="003E58C0"/>
    <w:rsid w:val="00421C05"/>
    <w:rsid w:val="0046282F"/>
    <w:rsid w:val="004E6F90"/>
    <w:rsid w:val="00521F3D"/>
    <w:rsid w:val="00595DA4"/>
    <w:rsid w:val="005B2ADF"/>
    <w:rsid w:val="006169EA"/>
    <w:rsid w:val="00631A11"/>
    <w:rsid w:val="0065623A"/>
    <w:rsid w:val="006D6B31"/>
    <w:rsid w:val="006E3D2D"/>
    <w:rsid w:val="007345A0"/>
    <w:rsid w:val="0074276B"/>
    <w:rsid w:val="00747B4F"/>
    <w:rsid w:val="00767E30"/>
    <w:rsid w:val="007871A3"/>
    <w:rsid w:val="007B2D1D"/>
    <w:rsid w:val="00814A22"/>
    <w:rsid w:val="008208EE"/>
    <w:rsid w:val="008B1A76"/>
    <w:rsid w:val="008D0068"/>
    <w:rsid w:val="00916089"/>
    <w:rsid w:val="009374E6"/>
    <w:rsid w:val="009D22E1"/>
    <w:rsid w:val="00A218DC"/>
    <w:rsid w:val="00A71976"/>
    <w:rsid w:val="00A72E13"/>
    <w:rsid w:val="00AA46DA"/>
    <w:rsid w:val="00AB70F1"/>
    <w:rsid w:val="00BC2E11"/>
    <w:rsid w:val="00C11111"/>
    <w:rsid w:val="00C14F3A"/>
    <w:rsid w:val="00C54139"/>
    <w:rsid w:val="00CB64FA"/>
    <w:rsid w:val="00CE24ED"/>
    <w:rsid w:val="00CF2D4E"/>
    <w:rsid w:val="00D05657"/>
    <w:rsid w:val="00D064A8"/>
    <w:rsid w:val="00D21DBC"/>
    <w:rsid w:val="00D243B4"/>
    <w:rsid w:val="00D844CA"/>
    <w:rsid w:val="00DD5F7D"/>
    <w:rsid w:val="00E07F94"/>
    <w:rsid w:val="00E16CA6"/>
    <w:rsid w:val="00E35277"/>
    <w:rsid w:val="00E532C5"/>
    <w:rsid w:val="00E76F8D"/>
    <w:rsid w:val="00E869A7"/>
    <w:rsid w:val="00ED2B75"/>
    <w:rsid w:val="00EE085D"/>
    <w:rsid w:val="00EF02C8"/>
    <w:rsid w:val="00F13A89"/>
    <w:rsid w:val="00F47212"/>
    <w:rsid w:val="00F50728"/>
    <w:rsid w:val="00F61E52"/>
    <w:rsid w:val="00FC5749"/>
    <w:rsid w:val="00FF46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87AFA2"/>
  <w15:docId w15:val="{4BA3CBAC-4E98-44A8-8CD2-23FA32067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64FA"/>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
    <w:qFormat/>
    <w:rsid w:val="00CB64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CB64FA"/>
    <w:pPr>
      <w:pBdr>
        <w:top w:val="none" w:sz="0" w:space="0" w:color="auto"/>
      </w:pBdr>
      <w:spacing w:before="180"/>
      <w:outlineLvl w:val="1"/>
    </w:pPr>
    <w:rPr>
      <w:sz w:val="32"/>
    </w:rPr>
  </w:style>
  <w:style w:type="paragraph" w:styleId="Heading3">
    <w:name w:val="heading 3"/>
    <w:basedOn w:val="Heading2"/>
    <w:next w:val="Normal"/>
    <w:qFormat/>
    <w:rsid w:val="00CB64FA"/>
    <w:pPr>
      <w:spacing w:before="120"/>
      <w:outlineLvl w:val="2"/>
    </w:pPr>
    <w:rPr>
      <w:sz w:val="28"/>
    </w:rPr>
  </w:style>
  <w:style w:type="paragraph" w:styleId="Heading4">
    <w:name w:val="heading 4"/>
    <w:basedOn w:val="Heading3"/>
    <w:next w:val="Normal"/>
    <w:qFormat/>
    <w:rsid w:val="00CB64FA"/>
    <w:pPr>
      <w:ind w:left="1418" w:hanging="1418"/>
      <w:outlineLvl w:val="3"/>
    </w:pPr>
    <w:rPr>
      <w:sz w:val="24"/>
    </w:rPr>
  </w:style>
  <w:style w:type="paragraph" w:styleId="Heading5">
    <w:name w:val="heading 5"/>
    <w:basedOn w:val="Heading4"/>
    <w:next w:val="Normal"/>
    <w:qFormat/>
    <w:rsid w:val="00CB64FA"/>
    <w:pPr>
      <w:ind w:left="1701" w:hanging="1701"/>
      <w:outlineLvl w:val="4"/>
    </w:pPr>
    <w:rPr>
      <w:sz w:val="22"/>
    </w:rPr>
  </w:style>
  <w:style w:type="paragraph" w:styleId="Heading6">
    <w:name w:val="heading 6"/>
    <w:basedOn w:val="H6"/>
    <w:next w:val="Normal"/>
    <w:qFormat/>
    <w:rsid w:val="00CB64FA"/>
    <w:pPr>
      <w:outlineLvl w:val="5"/>
    </w:pPr>
  </w:style>
  <w:style w:type="paragraph" w:styleId="Heading7">
    <w:name w:val="heading 7"/>
    <w:basedOn w:val="H6"/>
    <w:next w:val="Normal"/>
    <w:qFormat/>
    <w:rsid w:val="00CB64FA"/>
    <w:pPr>
      <w:outlineLvl w:val="6"/>
    </w:pPr>
  </w:style>
  <w:style w:type="paragraph" w:styleId="Heading8">
    <w:name w:val="heading 8"/>
    <w:basedOn w:val="Heading1"/>
    <w:next w:val="Normal"/>
    <w:qFormat/>
    <w:rsid w:val="00CB64FA"/>
    <w:pPr>
      <w:ind w:left="0" w:firstLine="0"/>
      <w:outlineLvl w:val="7"/>
    </w:pPr>
  </w:style>
  <w:style w:type="paragraph" w:styleId="Heading9">
    <w:name w:val="heading 9"/>
    <w:basedOn w:val="Heading8"/>
    <w:next w:val="Normal"/>
    <w:qFormat/>
    <w:rsid w:val="00CB64F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B64FA"/>
    <w:pPr>
      <w:spacing w:before="180"/>
      <w:ind w:left="2693" w:hanging="2693"/>
    </w:pPr>
    <w:rPr>
      <w:b/>
    </w:rPr>
  </w:style>
  <w:style w:type="paragraph" w:styleId="TOC1">
    <w:name w:val="toc 1"/>
    <w:semiHidden/>
    <w:rsid w:val="00CB64F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CB64F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CB64FA"/>
    <w:pPr>
      <w:ind w:left="1701" w:hanging="1701"/>
    </w:pPr>
  </w:style>
  <w:style w:type="paragraph" w:styleId="TOC4">
    <w:name w:val="toc 4"/>
    <w:basedOn w:val="TOC3"/>
    <w:semiHidden/>
    <w:rsid w:val="00CB64FA"/>
    <w:pPr>
      <w:ind w:left="1418" w:hanging="1418"/>
    </w:pPr>
  </w:style>
  <w:style w:type="paragraph" w:styleId="TOC3">
    <w:name w:val="toc 3"/>
    <w:basedOn w:val="TOC2"/>
    <w:semiHidden/>
    <w:rsid w:val="00CB64FA"/>
    <w:pPr>
      <w:ind w:left="1134" w:hanging="1134"/>
    </w:pPr>
  </w:style>
  <w:style w:type="paragraph" w:styleId="TOC2">
    <w:name w:val="toc 2"/>
    <w:basedOn w:val="TOC1"/>
    <w:semiHidden/>
    <w:rsid w:val="00CB64FA"/>
    <w:pPr>
      <w:keepNext w:val="0"/>
      <w:spacing w:before="0"/>
      <w:ind w:left="851" w:hanging="851"/>
    </w:pPr>
    <w:rPr>
      <w:sz w:val="20"/>
    </w:rPr>
  </w:style>
  <w:style w:type="paragraph" w:styleId="Index2">
    <w:name w:val="index 2"/>
    <w:basedOn w:val="Index1"/>
    <w:semiHidden/>
    <w:rsid w:val="00CB64FA"/>
    <w:pPr>
      <w:ind w:left="284"/>
    </w:pPr>
  </w:style>
  <w:style w:type="paragraph" w:styleId="Index1">
    <w:name w:val="index 1"/>
    <w:basedOn w:val="Normal"/>
    <w:semiHidden/>
    <w:rsid w:val="00CB64FA"/>
    <w:pPr>
      <w:keepLines/>
      <w:spacing w:after="0"/>
    </w:pPr>
  </w:style>
  <w:style w:type="paragraph" w:customStyle="1" w:styleId="ZH">
    <w:name w:val="ZH"/>
    <w:rsid w:val="00CB64F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CB64FA"/>
    <w:pPr>
      <w:outlineLvl w:val="9"/>
    </w:pPr>
  </w:style>
  <w:style w:type="paragraph" w:styleId="ListNumber2">
    <w:name w:val="List Number 2"/>
    <w:basedOn w:val="ListNumber"/>
    <w:semiHidden/>
    <w:rsid w:val="00CB64FA"/>
    <w:pPr>
      <w:ind w:left="851"/>
    </w:pPr>
  </w:style>
  <w:style w:type="paragraph" w:styleId="Header">
    <w:name w:val="header"/>
    <w:semiHidden/>
    <w:rsid w:val="00CB64FA"/>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CB64FA"/>
    <w:rPr>
      <w:b/>
      <w:position w:val="6"/>
      <w:sz w:val="16"/>
    </w:rPr>
  </w:style>
  <w:style w:type="paragraph" w:styleId="FootnoteText">
    <w:name w:val="footnote text"/>
    <w:basedOn w:val="Normal"/>
    <w:semiHidden/>
    <w:rsid w:val="00CB64FA"/>
    <w:pPr>
      <w:keepLines/>
      <w:spacing w:after="0"/>
      <w:ind w:left="454" w:hanging="454"/>
    </w:pPr>
    <w:rPr>
      <w:sz w:val="16"/>
    </w:rPr>
  </w:style>
  <w:style w:type="paragraph" w:customStyle="1" w:styleId="TAH">
    <w:name w:val="TAH"/>
    <w:basedOn w:val="TAC"/>
    <w:rsid w:val="00CB64FA"/>
    <w:rPr>
      <w:b/>
    </w:rPr>
  </w:style>
  <w:style w:type="paragraph" w:customStyle="1" w:styleId="TAC">
    <w:name w:val="TAC"/>
    <w:basedOn w:val="TAL"/>
    <w:rsid w:val="00CB64FA"/>
    <w:pPr>
      <w:jc w:val="center"/>
    </w:pPr>
  </w:style>
  <w:style w:type="paragraph" w:customStyle="1" w:styleId="TF">
    <w:name w:val="TF"/>
    <w:basedOn w:val="TH"/>
    <w:rsid w:val="00CB64FA"/>
    <w:pPr>
      <w:keepNext w:val="0"/>
      <w:spacing w:before="0" w:after="240"/>
    </w:pPr>
  </w:style>
  <w:style w:type="paragraph" w:customStyle="1" w:styleId="NO">
    <w:name w:val="NO"/>
    <w:basedOn w:val="Normal"/>
    <w:rsid w:val="00CB64FA"/>
    <w:pPr>
      <w:keepLines/>
      <w:ind w:left="1135" w:hanging="851"/>
    </w:pPr>
  </w:style>
  <w:style w:type="paragraph" w:styleId="TOC9">
    <w:name w:val="toc 9"/>
    <w:basedOn w:val="TOC8"/>
    <w:semiHidden/>
    <w:rsid w:val="00CB64FA"/>
    <w:pPr>
      <w:ind w:left="1418" w:hanging="1418"/>
    </w:pPr>
  </w:style>
  <w:style w:type="paragraph" w:customStyle="1" w:styleId="EX">
    <w:name w:val="EX"/>
    <w:basedOn w:val="Normal"/>
    <w:rsid w:val="00CB64FA"/>
    <w:pPr>
      <w:keepLines/>
      <w:ind w:left="1702" w:hanging="1418"/>
    </w:pPr>
  </w:style>
  <w:style w:type="paragraph" w:customStyle="1" w:styleId="FP">
    <w:name w:val="FP"/>
    <w:basedOn w:val="Normal"/>
    <w:rsid w:val="00CB64FA"/>
    <w:pPr>
      <w:spacing w:after="0"/>
    </w:pPr>
  </w:style>
  <w:style w:type="paragraph" w:customStyle="1" w:styleId="LD">
    <w:name w:val="LD"/>
    <w:rsid w:val="00CB64F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B64FA"/>
    <w:pPr>
      <w:spacing w:after="0"/>
    </w:pPr>
  </w:style>
  <w:style w:type="paragraph" w:customStyle="1" w:styleId="EW">
    <w:name w:val="EW"/>
    <w:basedOn w:val="EX"/>
    <w:rsid w:val="00CB64FA"/>
    <w:pPr>
      <w:spacing w:after="0"/>
    </w:pPr>
  </w:style>
  <w:style w:type="paragraph" w:styleId="TOC6">
    <w:name w:val="toc 6"/>
    <w:basedOn w:val="TOC5"/>
    <w:next w:val="Normal"/>
    <w:semiHidden/>
    <w:rsid w:val="00CB64FA"/>
    <w:pPr>
      <w:ind w:left="1985" w:hanging="1985"/>
    </w:pPr>
  </w:style>
  <w:style w:type="paragraph" w:styleId="TOC7">
    <w:name w:val="toc 7"/>
    <w:basedOn w:val="TOC6"/>
    <w:next w:val="Normal"/>
    <w:semiHidden/>
    <w:rsid w:val="00CB64FA"/>
    <w:pPr>
      <w:ind w:left="2268" w:hanging="2268"/>
    </w:pPr>
  </w:style>
  <w:style w:type="paragraph" w:styleId="ListBullet2">
    <w:name w:val="List Bullet 2"/>
    <w:basedOn w:val="ListBullet"/>
    <w:semiHidden/>
    <w:rsid w:val="00CB64FA"/>
    <w:pPr>
      <w:ind w:left="851"/>
    </w:pPr>
  </w:style>
  <w:style w:type="paragraph" w:styleId="ListBullet3">
    <w:name w:val="List Bullet 3"/>
    <w:basedOn w:val="ListBullet2"/>
    <w:semiHidden/>
    <w:rsid w:val="00CB64FA"/>
    <w:pPr>
      <w:ind w:left="1135"/>
    </w:pPr>
  </w:style>
  <w:style w:type="paragraph" w:styleId="ListNumber">
    <w:name w:val="List Number"/>
    <w:basedOn w:val="List"/>
    <w:semiHidden/>
    <w:rsid w:val="00CB64FA"/>
  </w:style>
  <w:style w:type="paragraph" w:customStyle="1" w:styleId="EQ">
    <w:name w:val="EQ"/>
    <w:basedOn w:val="Normal"/>
    <w:next w:val="Normal"/>
    <w:rsid w:val="00CB64FA"/>
    <w:pPr>
      <w:keepLines/>
      <w:tabs>
        <w:tab w:val="center" w:pos="4536"/>
        <w:tab w:val="right" w:pos="9072"/>
      </w:tabs>
    </w:pPr>
    <w:rPr>
      <w:noProof/>
    </w:rPr>
  </w:style>
  <w:style w:type="paragraph" w:customStyle="1" w:styleId="TH">
    <w:name w:val="TH"/>
    <w:basedOn w:val="Normal"/>
    <w:rsid w:val="00CB64FA"/>
    <w:pPr>
      <w:keepNext/>
      <w:keepLines/>
      <w:spacing w:before="60"/>
      <w:jc w:val="center"/>
    </w:pPr>
    <w:rPr>
      <w:rFonts w:ascii="Arial" w:hAnsi="Arial"/>
      <w:b/>
    </w:rPr>
  </w:style>
  <w:style w:type="paragraph" w:customStyle="1" w:styleId="NF">
    <w:name w:val="NF"/>
    <w:basedOn w:val="NO"/>
    <w:rsid w:val="00CB64FA"/>
    <w:pPr>
      <w:keepNext/>
      <w:spacing w:after="0"/>
    </w:pPr>
    <w:rPr>
      <w:rFonts w:ascii="Arial" w:hAnsi="Arial"/>
      <w:sz w:val="18"/>
    </w:rPr>
  </w:style>
  <w:style w:type="paragraph" w:customStyle="1" w:styleId="PL">
    <w:name w:val="PL"/>
    <w:rsid w:val="00CB6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B64FA"/>
    <w:pPr>
      <w:jc w:val="right"/>
    </w:pPr>
  </w:style>
  <w:style w:type="paragraph" w:customStyle="1" w:styleId="H6">
    <w:name w:val="H6"/>
    <w:basedOn w:val="Heading5"/>
    <w:next w:val="Normal"/>
    <w:rsid w:val="00CB64FA"/>
    <w:pPr>
      <w:ind w:left="1985" w:hanging="1985"/>
      <w:outlineLvl w:val="9"/>
    </w:pPr>
    <w:rPr>
      <w:sz w:val="20"/>
    </w:rPr>
  </w:style>
  <w:style w:type="paragraph" w:customStyle="1" w:styleId="TAN">
    <w:name w:val="TAN"/>
    <w:basedOn w:val="TAL"/>
    <w:rsid w:val="00CB64FA"/>
    <w:pPr>
      <w:ind w:left="851" w:hanging="851"/>
    </w:pPr>
  </w:style>
  <w:style w:type="paragraph" w:customStyle="1" w:styleId="TAL">
    <w:name w:val="TAL"/>
    <w:basedOn w:val="Normal"/>
    <w:rsid w:val="00CB64FA"/>
    <w:pPr>
      <w:keepNext/>
      <w:keepLines/>
      <w:spacing w:after="0"/>
    </w:pPr>
    <w:rPr>
      <w:rFonts w:ascii="Arial" w:hAnsi="Arial"/>
      <w:sz w:val="18"/>
    </w:rPr>
  </w:style>
  <w:style w:type="paragraph" w:customStyle="1" w:styleId="ZA">
    <w:name w:val="ZA"/>
    <w:rsid w:val="00CB64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B64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B64F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B64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B64FA"/>
    <w:pPr>
      <w:framePr w:wrap="notBeside" w:y="16161"/>
    </w:pPr>
  </w:style>
  <w:style w:type="character" w:customStyle="1" w:styleId="ZGSM">
    <w:name w:val="ZGSM"/>
    <w:rsid w:val="00CB64FA"/>
  </w:style>
  <w:style w:type="paragraph" w:styleId="List2">
    <w:name w:val="List 2"/>
    <w:basedOn w:val="List"/>
    <w:semiHidden/>
    <w:rsid w:val="00CB64FA"/>
    <w:pPr>
      <w:ind w:left="851"/>
    </w:pPr>
  </w:style>
  <w:style w:type="paragraph" w:customStyle="1" w:styleId="ZG">
    <w:name w:val="ZG"/>
    <w:rsid w:val="00CB64F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CB64FA"/>
    <w:pPr>
      <w:ind w:left="1135"/>
    </w:pPr>
  </w:style>
  <w:style w:type="paragraph" w:styleId="List4">
    <w:name w:val="List 4"/>
    <w:basedOn w:val="List3"/>
    <w:semiHidden/>
    <w:rsid w:val="00CB64FA"/>
    <w:pPr>
      <w:ind w:left="1418"/>
    </w:pPr>
  </w:style>
  <w:style w:type="paragraph" w:styleId="List5">
    <w:name w:val="List 5"/>
    <w:basedOn w:val="List4"/>
    <w:semiHidden/>
    <w:rsid w:val="00CB64FA"/>
    <w:pPr>
      <w:ind w:left="1702"/>
    </w:pPr>
  </w:style>
  <w:style w:type="paragraph" w:customStyle="1" w:styleId="EditorsNote">
    <w:name w:val="Editor's Note"/>
    <w:basedOn w:val="NO"/>
    <w:rsid w:val="00CB64FA"/>
    <w:rPr>
      <w:color w:val="FF0000"/>
    </w:rPr>
  </w:style>
  <w:style w:type="paragraph" w:styleId="List">
    <w:name w:val="List"/>
    <w:basedOn w:val="Normal"/>
    <w:semiHidden/>
    <w:rsid w:val="00CB64FA"/>
    <w:pPr>
      <w:ind w:left="568" w:hanging="284"/>
    </w:pPr>
  </w:style>
  <w:style w:type="paragraph" w:styleId="ListBullet">
    <w:name w:val="List Bullet"/>
    <w:basedOn w:val="List"/>
    <w:semiHidden/>
    <w:rsid w:val="00CB64FA"/>
  </w:style>
  <w:style w:type="paragraph" w:styleId="ListBullet4">
    <w:name w:val="List Bullet 4"/>
    <w:basedOn w:val="ListBullet3"/>
    <w:semiHidden/>
    <w:rsid w:val="00CB64FA"/>
    <w:pPr>
      <w:ind w:left="1418"/>
    </w:pPr>
  </w:style>
  <w:style w:type="paragraph" w:styleId="ListBullet5">
    <w:name w:val="List Bullet 5"/>
    <w:basedOn w:val="ListBullet4"/>
    <w:semiHidden/>
    <w:rsid w:val="00CB64FA"/>
    <w:pPr>
      <w:ind w:left="1702"/>
    </w:pPr>
  </w:style>
  <w:style w:type="paragraph" w:customStyle="1" w:styleId="B1">
    <w:name w:val="B1"/>
    <w:basedOn w:val="List"/>
    <w:rsid w:val="00CB64FA"/>
  </w:style>
  <w:style w:type="paragraph" w:customStyle="1" w:styleId="B2">
    <w:name w:val="B2"/>
    <w:basedOn w:val="List2"/>
    <w:rsid w:val="00CB64FA"/>
  </w:style>
  <w:style w:type="paragraph" w:customStyle="1" w:styleId="B3">
    <w:name w:val="B3"/>
    <w:basedOn w:val="List3"/>
    <w:rsid w:val="00CB64FA"/>
  </w:style>
  <w:style w:type="paragraph" w:customStyle="1" w:styleId="B4">
    <w:name w:val="B4"/>
    <w:basedOn w:val="List4"/>
    <w:rsid w:val="00CB64FA"/>
  </w:style>
  <w:style w:type="paragraph" w:customStyle="1" w:styleId="B5">
    <w:name w:val="B5"/>
    <w:basedOn w:val="List5"/>
    <w:rsid w:val="00CB64FA"/>
  </w:style>
  <w:style w:type="paragraph" w:styleId="Footer">
    <w:name w:val="footer"/>
    <w:basedOn w:val="Header"/>
    <w:semiHidden/>
    <w:rsid w:val="00CB64FA"/>
    <w:pPr>
      <w:jc w:val="center"/>
    </w:pPr>
    <w:rPr>
      <w:i/>
    </w:rPr>
  </w:style>
  <w:style w:type="paragraph" w:customStyle="1" w:styleId="ZTD">
    <w:name w:val="ZTD"/>
    <w:basedOn w:val="ZB"/>
    <w:rsid w:val="00CB64FA"/>
    <w:pPr>
      <w:framePr w:hRule="auto" w:wrap="notBeside" w:y="852"/>
    </w:pPr>
    <w:rPr>
      <w:i w:val="0"/>
      <w:sz w:val="40"/>
    </w:rPr>
  </w:style>
  <w:style w:type="paragraph" w:customStyle="1" w:styleId="CRCoverPage">
    <w:name w:val="CR Cover Page"/>
    <w:rsid w:val="006D6B31"/>
    <w:pPr>
      <w:spacing w:after="120"/>
    </w:pPr>
    <w:rPr>
      <w:rFonts w:ascii="Arial" w:eastAsia="MS Mincho" w:hAnsi="Arial"/>
      <w:lang w:val="en-GB" w:eastAsia="en-US"/>
    </w:rPr>
  </w:style>
  <w:style w:type="character" w:customStyle="1" w:styleId="Heading1Char">
    <w:name w:val="Heading 1 Char"/>
    <w:link w:val="Heading1"/>
    <w:rsid w:val="006D6B31"/>
    <w:rPr>
      <w:rFonts w:ascii="Arial" w:eastAsia="Times New Roman" w:hAnsi="Arial"/>
      <w:sz w:val="36"/>
      <w:lang w:val="en-GB"/>
    </w:rPr>
  </w:style>
  <w:style w:type="paragraph" w:styleId="ListParagraph">
    <w:name w:val="List Paragraph"/>
    <w:basedOn w:val="Normal"/>
    <w:uiPriority w:val="34"/>
    <w:qFormat/>
    <w:rsid w:val="00271320"/>
    <w:pPr>
      <w:overflowPunct/>
      <w:autoSpaceDE/>
      <w:autoSpaceDN/>
      <w:adjustRightInd/>
      <w:spacing w:after="0"/>
      <w:ind w:left="720"/>
      <w:contextualSpacing/>
      <w:textAlignment w:val="auto"/>
    </w:pPr>
    <w:rPr>
      <w:sz w:val="24"/>
      <w:szCs w:val="24"/>
      <w:lang w:val="en-US"/>
    </w:rPr>
  </w:style>
  <w:style w:type="paragraph" w:styleId="NormalWeb">
    <w:name w:val="Normal (Web)"/>
    <w:basedOn w:val="Normal"/>
    <w:uiPriority w:val="99"/>
    <w:semiHidden/>
    <w:unhideWhenUsed/>
    <w:rsid w:val="00F47212"/>
    <w:pPr>
      <w:overflowPunct/>
      <w:autoSpaceDE/>
      <w:autoSpaceDN/>
      <w:adjustRightInd/>
      <w:spacing w:before="100" w:beforeAutospacing="1" w:after="100" w:afterAutospacing="1"/>
      <w:textAlignment w:val="auto"/>
    </w:pPr>
    <w:rPr>
      <w:sz w:val="24"/>
      <w:szCs w:val="24"/>
      <w:lang w:val="en-US"/>
    </w:rPr>
  </w:style>
  <w:style w:type="character" w:styleId="CommentReference">
    <w:name w:val="annotation reference"/>
    <w:basedOn w:val="DefaultParagraphFont"/>
    <w:uiPriority w:val="99"/>
    <w:semiHidden/>
    <w:unhideWhenUsed/>
    <w:rsid w:val="00F47212"/>
    <w:rPr>
      <w:sz w:val="16"/>
      <w:szCs w:val="16"/>
    </w:rPr>
  </w:style>
  <w:style w:type="paragraph" w:styleId="CommentText">
    <w:name w:val="annotation text"/>
    <w:basedOn w:val="Normal"/>
    <w:link w:val="CommentTextChar"/>
    <w:uiPriority w:val="99"/>
    <w:semiHidden/>
    <w:unhideWhenUsed/>
    <w:rsid w:val="00F47212"/>
  </w:style>
  <w:style w:type="character" w:customStyle="1" w:styleId="CommentTextChar">
    <w:name w:val="Comment Text Char"/>
    <w:basedOn w:val="DefaultParagraphFont"/>
    <w:link w:val="CommentText"/>
    <w:uiPriority w:val="99"/>
    <w:semiHidden/>
    <w:rsid w:val="00F47212"/>
    <w:rPr>
      <w:rFonts w:ascii="Times New Roman" w:hAnsi="Times New Roman"/>
      <w:lang w:val="en-GB" w:eastAsia="en-JM"/>
    </w:rPr>
  </w:style>
  <w:style w:type="paragraph" w:styleId="CommentSubject">
    <w:name w:val="annotation subject"/>
    <w:basedOn w:val="CommentText"/>
    <w:next w:val="CommentText"/>
    <w:link w:val="CommentSubjectChar"/>
    <w:uiPriority w:val="99"/>
    <w:semiHidden/>
    <w:unhideWhenUsed/>
    <w:rsid w:val="00F47212"/>
    <w:rPr>
      <w:b/>
      <w:bCs/>
    </w:rPr>
  </w:style>
  <w:style w:type="character" w:customStyle="1" w:styleId="CommentSubjectChar">
    <w:name w:val="Comment Subject Char"/>
    <w:basedOn w:val="CommentTextChar"/>
    <w:link w:val="CommentSubject"/>
    <w:uiPriority w:val="99"/>
    <w:semiHidden/>
    <w:rsid w:val="00F47212"/>
    <w:rPr>
      <w:rFonts w:ascii="Times New Roman" w:hAnsi="Times New Roman"/>
      <w:b/>
      <w:bCs/>
      <w:lang w:val="en-GB" w:eastAsia="en-JM"/>
    </w:rPr>
  </w:style>
  <w:style w:type="paragraph" w:styleId="BalloonText">
    <w:name w:val="Balloon Text"/>
    <w:basedOn w:val="Normal"/>
    <w:link w:val="BalloonTextChar"/>
    <w:uiPriority w:val="99"/>
    <w:semiHidden/>
    <w:unhideWhenUsed/>
    <w:rsid w:val="00F47212"/>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47212"/>
    <w:rPr>
      <w:rFonts w:ascii="Microsoft YaHei UI" w:eastAsia="Microsoft YaHei UI" w:hAnsi="Times New Roman"/>
      <w:sz w:val="18"/>
      <w:szCs w:val="18"/>
      <w:lang w:val="en-GB" w:eastAsia="en-J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39621\Deskto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03389-359B-4B2F-8117-FC9CAF72E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6</Pages>
  <Words>3047</Words>
  <Characters>17373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20380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Zhangpeng (Wireless Std.)</dc:creator>
  <cp:keywords>ESA, style sheet, Winword</cp:keywords>
  <cp:lastModifiedBy>David mazzarese</cp:lastModifiedBy>
  <cp:revision>7</cp:revision>
  <cp:lastPrinted>2017-09-02T02:27:00Z</cp:lastPrinted>
  <dcterms:created xsi:type="dcterms:W3CDTF">2017-09-04T13:23:00Z</dcterms:created>
  <dcterms:modified xsi:type="dcterms:W3CDTF">2017-09-04T21:15:00Z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1504559644</vt:lpwstr>
  </property>
</Properties>
</file>